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6614" w14:textId="77777777" w:rsidR="00AF7296" w:rsidRPr="00BD548D" w:rsidRDefault="00AF7296" w:rsidP="00AF7296">
      <w:pPr>
        <w:rPr>
          <w:b/>
          <w:bCs/>
        </w:rPr>
      </w:pPr>
      <w:r w:rsidRPr="00BD548D">
        <w:rPr>
          <w:b/>
          <w:bCs/>
        </w:rPr>
        <w:t>Human Anti-IFN-</w:t>
      </w:r>
      <w:r w:rsidRPr="00BD548D">
        <w:rPr>
          <w:b/>
          <w:bCs/>
        </w:rPr>
        <w:sym w:font="Symbol" w:char="F061"/>
      </w:r>
      <w:r w:rsidRPr="00BD548D">
        <w:rPr>
          <w:b/>
          <w:bCs/>
        </w:rPr>
        <w:t xml:space="preserve"> ELISA TEKNİK ŞARTNAME</w:t>
      </w:r>
    </w:p>
    <w:p w14:paraId="69200453" w14:textId="77777777" w:rsidR="00AF7296" w:rsidRDefault="00AF7296" w:rsidP="00AF7296">
      <w:pPr>
        <w:pStyle w:val="ListeParagraf"/>
        <w:numPr>
          <w:ilvl w:val="0"/>
          <w:numId w:val="1"/>
        </w:numPr>
      </w:pPr>
      <w:r>
        <w:t xml:space="preserve">Kit eliza yöntemi ile insan serum, plazma, hücre kültürü </w:t>
      </w:r>
      <w:proofErr w:type="spellStart"/>
      <w:r>
        <w:t>süpernatantı</w:t>
      </w:r>
      <w:proofErr w:type="spellEnd"/>
      <w:r>
        <w:t xml:space="preserve"> ve idrar örneklerinde anti-</w:t>
      </w:r>
      <w:r w:rsidRPr="00C31DCB">
        <w:t xml:space="preserve"> </w:t>
      </w:r>
      <w:r>
        <w:t>IFN-</w:t>
      </w:r>
      <w:r>
        <w:sym w:font="Symbol" w:char="F061"/>
      </w:r>
      <w:r>
        <w:t>’</w:t>
      </w:r>
      <w:proofErr w:type="spellStart"/>
      <w:r>
        <w:t>nın</w:t>
      </w:r>
      <w:proofErr w:type="spellEnd"/>
      <w:r>
        <w:t xml:space="preserve"> </w:t>
      </w:r>
      <w:proofErr w:type="gramStart"/>
      <w:r>
        <w:t>kantitatif</w:t>
      </w:r>
      <w:proofErr w:type="gramEnd"/>
      <w:r>
        <w:t xml:space="preserve"> ölçümünü yapabilmelidir.</w:t>
      </w:r>
    </w:p>
    <w:p w14:paraId="0C52D60C" w14:textId="77777777" w:rsidR="00AF7296" w:rsidRDefault="00AF7296" w:rsidP="00AF7296">
      <w:pPr>
        <w:pStyle w:val="ListeParagraf"/>
        <w:numPr>
          <w:ilvl w:val="0"/>
          <w:numId w:val="1"/>
        </w:numPr>
      </w:pPr>
      <w:proofErr w:type="spellStart"/>
      <w:r>
        <w:t>Kuyucuklar</w:t>
      </w:r>
      <w:proofErr w:type="spellEnd"/>
      <w:r>
        <w:t xml:space="preserve"> </w:t>
      </w:r>
      <w:proofErr w:type="spellStart"/>
      <w:r>
        <w:t>rekombinant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IFN-</w:t>
      </w:r>
      <w:r>
        <w:sym w:font="Symbol" w:char="F061"/>
      </w:r>
      <w:r>
        <w:t xml:space="preserve"> ile kaplı olmalıdır ve bu bilgi </w:t>
      </w:r>
      <w:proofErr w:type="gramStart"/>
      <w:r>
        <w:t>prospektüste</w:t>
      </w:r>
      <w:proofErr w:type="gramEnd"/>
      <w:r>
        <w:t xml:space="preserve"> açıkça belirtilmelidir.</w:t>
      </w:r>
    </w:p>
    <w:p w14:paraId="60EA416E" w14:textId="77777777" w:rsidR="00AF7296" w:rsidRDefault="00AF7296" w:rsidP="00AF7296">
      <w:pPr>
        <w:pStyle w:val="ListeParagraf"/>
        <w:numPr>
          <w:ilvl w:val="0"/>
          <w:numId w:val="1"/>
        </w:numPr>
      </w:pPr>
      <w:r>
        <w:t xml:space="preserve">Stok standart </w:t>
      </w:r>
      <w:proofErr w:type="gramStart"/>
      <w:r>
        <w:t>likit</w:t>
      </w:r>
      <w:proofErr w:type="gramEnd"/>
      <w:r>
        <w:t xml:space="preserve"> halde olmalıdır, </w:t>
      </w:r>
      <w:proofErr w:type="spellStart"/>
      <w:r>
        <w:t>liyofilize</w:t>
      </w:r>
      <w:proofErr w:type="spellEnd"/>
      <w:r>
        <w:t xml:space="preserve"> olmamalıdır.</w:t>
      </w:r>
    </w:p>
    <w:p w14:paraId="15DD0636" w14:textId="77777777" w:rsidR="00AF7296" w:rsidRDefault="00AF7296" w:rsidP="00AF7296">
      <w:pPr>
        <w:pStyle w:val="ListeParagraf"/>
        <w:numPr>
          <w:ilvl w:val="0"/>
          <w:numId w:val="1"/>
        </w:numPr>
      </w:pPr>
      <w:r>
        <w:t xml:space="preserve">Kitin </w:t>
      </w:r>
      <w:proofErr w:type="spellStart"/>
      <w:r>
        <w:t>kantitasyon</w:t>
      </w:r>
      <w:proofErr w:type="spellEnd"/>
      <w:r>
        <w:t xml:space="preserve"> </w:t>
      </w:r>
      <w:proofErr w:type="gramStart"/>
      <w:r>
        <w:t>aralığı</w:t>
      </w:r>
      <w:proofErr w:type="gramEnd"/>
      <w:r>
        <w:t xml:space="preserve"> 0 – 200 </w:t>
      </w:r>
      <w:proofErr w:type="spellStart"/>
      <w:r>
        <w:t>ng</w:t>
      </w:r>
      <w:proofErr w:type="spellEnd"/>
      <w:r>
        <w:t>/ml olmalıdır.</w:t>
      </w:r>
    </w:p>
    <w:p w14:paraId="5B43F2A6" w14:textId="77777777" w:rsidR="00AF7296" w:rsidRDefault="00AF7296" w:rsidP="00AF7296">
      <w:pPr>
        <w:pStyle w:val="ListeParagraf"/>
        <w:numPr>
          <w:ilvl w:val="0"/>
          <w:numId w:val="1"/>
        </w:numPr>
      </w:pPr>
      <w:proofErr w:type="spellStart"/>
      <w:r>
        <w:t>LoD</w:t>
      </w:r>
      <w:proofErr w:type="spellEnd"/>
      <w:r>
        <w:t xml:space="preserve"> değeri 1,4 </w:t>
      </w:r>
      <w:proofErr w:type="spellStart"/>
      <w:r>
        <w:t>ng</w:t>
      </w:r>
      <w:proofErr w:type="spellEnd"/>
      <w:r>
        <w:t>/ml olmalıdır.</w:t>
      </w:r>
    </w:p>
    <w:p w14:paraId="772BB9ED" w14:textId="77777777" w:rsidR="00AF7296" w:rsidRDefault="00AF7296" w:rsidP="00973CF2">
      <w:pPr>
        <w:pStyle w:val="ListeParagraf"/>
        <w:ind w:left="0"/>
      </w:pPr>
    </w:p>
    <w:p w14:paraId="10928134" w14:textId="77777777" w:rsidR="00AF7296" w:rsidRDefault="00AF7296" w:rsidP="00973CF2">
      <w:pPr>
        <w:pStyle w:val="ListeParagraf"/>
        <w:ind w:left="0"/>
      </w:pPr>
      <w:bookmarkStart w:id="0" w:name="_GoBack"/>
      <w:bookmarkEnd w:id="0"/>
    </w:p>
    <w:sectPr w:rsidR="00AF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5D84"/>
    <w:multiLevelType w:val="hybridMultilevel"/>
    <w:tmpl w:val="F9109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B"/>
    <w:rsid w:val="00031DF2"/>
    <w:rsid w:val="003E3953"/>
    <w:rsid w:val="00973CF2"/>
    <w:rsid w:val="00AF7296"/>
    <w:rsid w:val="00BD548D"/>
    <w:rsid w:val="00C31DCB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57D"/>
  <w15:chartTrackingRefBased/>
  <w15:docId w15:val="{E290F1C5-168B-423A-9407-7B0E89C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D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Sinan</cp:lastModifiedBy>
  <cp:revision>2</cp:revision>
  <cp:lastPrinted>2021-07-27T06:18:00Z</cp:lastPrinted>
  <dcterms:created xsi:type="dcterms:W3CDTF">2021-04-15T10:48:00Z</dcterms:created>
  <dcterms:modified xsi:type="dcterms:W3CDTF">2021-09-13T07:14:00Z</dcterms:modified>
</cp:coreProperties>
</file>