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525FD" w14:textId="77777777" w:rsidR="00CC2B5E" w:rsidRPr="00C44014" w:rsidRDefault="00CC2B5E" w:rsidP="00CC2B5E">
      <w:pPr>
        <w:rPr>
          <w:rFonts w:ascii="Times New Roman" w:hAnsi="Times New Roman" w:cs="Times New Roman"/>
          <w:b/>
          <w:sz w:val="18"/>
          <w:szCs w:val="18"/>
        </w:rPr>
      </w:pPr>
      <w:r w:rsidRPr="00C44014">
        <w:rPr>
          <w:rFonts w:ascii="Times New Roman" w:hAnsi="Times New Roman" w:cs="Times New Roman"/>
          <w:b/>
          <w:sz w:val="18"/>
          <w:szCs w:val="18"/>
        </w:rPr>
        <w:t xml:space="preserve">Lamel 24 x 24 mm </w:t>
      </w:r>
    </w:p>
    <w:p w14:paraId="23CF14FB" w14:textId="77777777" w:rsidR="00CC2B5E" w:rsidRPr="00C44014" w:rsidRDefault="00CC2B5E" w:rsidP="00CC2B5E">
      <w:pPr>
        <w:numPr>
          <w:ilvl w:val="0"/>
          <w:numId w:val="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Tozdan arınmış düz bir yüzeye sahip olmalıdır. </w:t>
      </w:r>
    </w:p>
    <w:p w14:paraId="5A64B241" w14:textId="77777777" w:rsidR="00CC2B5E" w:rsidRPr="00C44014" w:rsidRDefault="00CC2B5E" w:rsidP="00CC2B5E">
      <w:pPr>
        <w:numPr>
          <w:ilvl w:val="0"/>
          <w:numId w:val="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24 x 24 ölçülerinde olmalıdır. </w:t>
      </w:r>
    </w:p>
    <w:p w14:paraId="641755FB" w14:textId="77777777" w:rsidR="00CC2B5E" w:rsidRPr="00C44014" w:rsidRDefault="00CC2B5E" w:rsidP="00CC2B5E">
      <w:pPr>
        <w:numPr>
          <w:ilvl w:val="0"/>
          <w:numId w:val="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100’lük menteşe kapaklı kutularda olmalıdır. </w:t>
      </w:r>
    </w:p>
    <w:p w14:paraId="6E4A6D60" w14:textId="77777777" w:rsidR="00CC2B5E" w:rsidRPr="00C44014" w:rsidRDefault="00CC2B5E" w:rsidP="00CC2B5E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0" w:name="_Hlk55380544"/>
      <w:proofErr w:type="spellStart"/>
      <w:r w:rsidRPr="00C168AF">
        <w:rPr>
          <w:rFonts w:ascii="Times New Roman" w:hAnsi="Times New Roman" w:cs="Times New Roman"/>
          <w:b/>
          <w:bCs/>
          <w:sz w:val="18"/>
          <w:szCs w:val="18"/>
        </w:rPr>
        <w:t>Entellan</w:t>
      </w:r>
      <w:proofErr w:type="spellEnd"/>
      <w:r w:rsidRPr="00C168AF">
        <w:rPr>
          <w:rFonts w:ascii="Times New Roman" w:hAnsi="Times New Roman" w:cs="Times New Roman"/>
          <w:b/>
          <w:bCs/>
          <w:sz w:val="18"/>
          <w:szCs w:val="18"/>
        </w:rPr>
        <w:t>®</w:t>
      </w:r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new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rapid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mounting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medium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for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microscopy</w:t>
      </w:r>
      <w:proofErr w:type="spellEnd"/>
    </w:p>
    <w:p w14:paraId="3852EAFF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Ksilen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içermelidir. </w:t>
      </w:r>
    </w:p>
    <w:p w14:paraId="600DFA7F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500ml cam şişede teslim edilmelidir. </w:t>
      </w:r>
    </w:p>
    <w:p w14:paraId="134FCD61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Kaynama noktası 137-143 ° C olmalıdır. </w:t>
      </w:r>
    </w:p>
    <w:p w14:paraId="7786C3A6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Yoğunluk 0,95 g / cm3 (20 ° C) olmalıdır. </w:t>
      </w:r>
    </w:p>
    <w:p w14:paraId="080CA71A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Mikroskobik çalışmalarda kullanıma uygun olmalıdır. </w:t>
      </w:r>
    </w:p>
    <w:p w14:paraId="68734438" w14:textId="77777777" w:rsidR="00CC2B5E" w:rsidRPr="00C44014" w:rsidRDefault="00CC2B5E" w:rsidP="00CC2B5E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Ürün, prospektüsünde belirtilen teslimat koşullarına uyularak (soğuk zincir 2-8 derece veya -20 derece vb.) elden teslim edilecektir.</w:t>
      </w:r>
      <w:bookmarkEnd w:id="0"/>
    </w:p>
    <w:p w14:paraId="290D05E4" w14:textId="77777777" w:rsidR="00CC2B5E" w:rsidRPr="00C44014" w:rsidRDefault="00CC2B5E" w:rsidP="00CC2B5E">
      <w:pPr>
        <w:rPr>
          <w:rFonts w:ascii="Times New Roman" w:hAnsi="Times New Roman" w:cs="Times New Roman"/>
          <w:b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Ksilen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(izomerik karışım) </w:t>
      </w:r>
    </w:p>
    <w:p w14:paraId="73A7C4BB" w14:textId="77777777" w:rsidR="00CC2B5E" w:rsidRPr="00C44014" w:rsidRDefault="00CC2B5E" w:rsidP="00CC2B5E">
      <w:pPr>
        <w:numPr>
          <w:ilvl w:val="0"/>
          <w:numId w:val="7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2,5lt’lik cam şişelerde teslim edilmelidir. </w:t>
      </w:r>
    </w:p>
    <w:p w14:paraId="06333006" w14:textId="77777777" w:rsidR="00CC2B5E" w:rsidRPr="00C44014" w:rsidRDefault="00CC2B5E" w:rsidP="00CC2B5E">
      <w:pPr>
        <w:numPr>
          <w:ilvl w:val="0"/>
          <w:numId w:val="7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Histolojik çalışmalarda kullanıma uygun olmalıdır. </w:t>
      </w:r>
    </w:p>
    <w:p w14:paraId="74C613D8" w14:textId="77777777" w:rsidR="00CC2B5E" w:rsidRPr="00C44014" w:rsidRDefault="00CC2B5E" w:rsidP="00CC2B5E">
      <w:pPr>
        <w:numPr>
          <w:ilvl w:val="0"/>
          <w:numId w:val="7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Extra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pure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saflıkta olmalıdır. </w:t>
      </w:r>
    </w:p>
    <w:p w14:paraId="6DF4321D" w14:textId="77777777" w:rsidR="00CC2B5E" w:rsidRPr="00C44014" w:rsidRDefault="00CC2B5E" w:rsidP="00CC2B5E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1" w:name="_Hlk25427200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Lam Saklama Kutusu, 100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Lamlik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>, PS, Beyaz</w:t>
      </w:r>
    </w:p>
    <w:p w14:paraId="4C336B0F" w14:textId="77777777" w:rsidR="00CC2B5E" w:rsidRPr="00C44014" w:rsidRDefault="00CC2B5E" w:rsidP="00CC2B5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100 lam kapasiteli olmalıdır. </w:t>
      </w:r>
    </w:p>
    <w:p w14:paraId="6B9F0746" w14:textId="77777777" w:rsidR="00CC2B5E" w:rsidRPr="00C44014" w:rsidRDefault="00CC2B5E" w:rsidP="00CC2B5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Beyaz renkte olmalıdır. </w:t>
      </w:r>
    </w:p>
    <w:p w14:paraId="4EE6E6B0" w14:textId="77777777" w:rsidR="00CC2B5E" w:rsidRPr="00C44014" w:rsidRDefault="00CC2B5E" w:rsidP="00CC2B5E">
      <w:pPr>
        <w:pStyle w:val="ListeParagraf"/>
        <w:numPr>
          <w:ilvl w:val="0"/>
          <w:numId w:val="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Kapaklı olmalıdır. </w:t>
      </w:r>
      <w:bookmarkEnd w:id="1"/>
    </w:p>
    <w:p w14:paraId="0B2CDB43" w14:textId="77777777" w:rsidR="00CC2B5E" w:rsidRPr="00C44014" w:rsidRDefault="00CC2B5E" w:rsidP="00CC2B5E">
      <w:pPr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Nitril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Eldiven</w:t>
      </w:r>
    </w:p>
    <w:p w14:paraId="52E44D57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Parmak uçları kaymayı önleyici özellikte pütürlü olmalıdır.</w:t>
      </w:r>
    </w:p>
    <w:p w14:paraId="1B77DEB2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Eldiven lâteks ve pudra içermeyen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Nitril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malzemeden imal edilmiş olmalıdır.</w:t>
      </w:r>
    </w:p>
    <w:p w14:paraId="60A70F34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 hamlede giyip çıkarma esnasında eldivenlerde yırtılma, parçalanma olmamalıdır.</w:t>
      </w:r>
    </w:p>
    <w:p w14:paraId="03FF351B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Eldiven 100 adetlik kolay alınabilir kutularda olmalıdır.</w:t>
      </w:r>
    </w:p>
    <w:p w14:paraId="70A4FFE8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Ambalaj üzerinde boyları ayırt etmeye yarayacak numara veya özel işaret bulunmalıdır.</w:t>
      </w:r>
    </w:p>
    <w:p w14:paraId="04FA62D8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Ambalajlar üzerinde imalat tarihi bulunmalı, yırtık imalat olmamalıdır.</w:t>
      </w:r>
    </w:p>
    <w:p w14:paraId="14AE99D1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Ambalajından kolaylıkla tek tek çıkarılabilmelidir.</w:t>
      </w:r>
    </w:p>
    <w:p w14:paraId="094F93E3" w14:textId="77777777" w:rsidR="00CC2B5E" w:rsidRPr="00C44014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Eldivenler lateks protein içermemelidir</w:t>
      </w:r>
    </w:p>
    <w:p w14:paraId="4CE91E57" w14:textId="77777777" w:rsidR="00CC2B5E" w:rsidRDefault="00CC2B5E" w:rsidP="00CC2B5E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Eldivenler ciltte alerjik reaksiyona sebep olmamalı, cildi tahriş edecek kimyasal içeriği olmamalıdır. </w:t>
      </w:r>
    </w:p>
    <w:p w14:paraId="263DD642" w14:textId="77777777" w:rsidR="00CC2B5E" w:rsidRPr="00C44014" w:rsidRDefault="00CC2B5E" w:rsidP="00CC2B5E">
      <w:pPr>
        <w:rPr>
          <w:rFonts w:ascii="Times New Roman" w:hAnsi="Times New Roman" w:cs="Times New Roman"/>
          <w:b/>
          <w:sz w:val="18"/>
          <w:szCs w:val="18"/>
        </w:rPr>
      </w:pPr>
      <w:r w:rsidRPr="00C44014">
        <w:rPr>
          <w:rFonts w:ascii="Times New Roman" w:hAnsi="Times New Roman" w:cs="Times New Roman"/>
          <w:b/>
          <w:sz w:val="18"/>
          <w:szCs w:val="18"/>
        </w:rPr>
        <w:t xml:space="preserve">DIMETHYL SULFOXIDE (DMSO), Sterile </w:t>
      </w:r>
    </w:p>
    <w:p w14:paraId="2D5175F9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 100ml’lik ambalajda olmalıdır. </w:t>
      </w:r>
    </w:p>
    <w:p w14:paraId="29279CB0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Ürünün CAS numarası 67-68-5 olmalıdır. </w:t>
      </w:r>
    </w:p>
    <w:p w14:paraId="6FB2CD7F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Ürünün moleküler formülü (CH3)2SO olmalıdır. </w:t>
      </w:r>
    </w:p>
    <w:p w14:paraId="39827EDE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Molekül ağırlığı 78.13 olmalıdır. </w:t>
      </w:r>
    </w:p>
    <w:p w14:paraId="5E49DCB2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Hücre kültürüne uyumlu olmalıdır.</w:t>
      </w:r>
    </w:p>
    <w:p w14:paraId="52A46E88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Steril olmalıdır. </w:t>
      </w:r>
    </w:p>
    <w:p w14:paraId="09313765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prospektüsünde belirtilen teslimat koşullarına uyularak (soğuk zincir 2-8 derece veya -20 derece vb.) elden teslim edilmelidir, kargo ile teslimat kabul edilmeyecektir.  </w:t>
      </w:r>
    </w:p>
    <w:p w14:paraId="4026C4F4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Ürüne teklif verecek firma Türkiye’de yetkili temsilci olmalı veya temsilci firma tarafından yetkilendirilmiş olmalı ve de gerektiğinde üretici firma ile 24 saat içinde direkt bağlantıya geçebilmelidir.</w:t>
      </w:r>
    </w:p>
    <w:p w14:paraId="2A5EA560" w14:textId="77777777" w:rsidR="00CC2B5E" w:rsidRPr="00C44014" w:rsidRDefault="00CC2B5E" w:rsidP="00CC2B5E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Teklifler ile beraber firma, yetkili satıcı olduğunu veya yetkili firma tarafından yetkilendirildiğini gösteren belgesini iletmelidir.</w:t>
      </w:r>
    </w:p>
    <w:p w14:paraId="0BFB1A76" w14:textId="77777777" w:rsidR="00CC2B5E" w:rsidRPr="00C44014" w:rsidRDefault="00CC2B5E" w:rsidP="00CC2B5E">
      <w:pPr>
        <w:rPr>
          <w:rFonts w:ascii="Times New Roman" w:hAnsi="Times New Roman" w:cs="Times New Roman"/>
          <w:b/>
          <w:sz w:val="18"/>
          <w:szCs w:val="18"/>
        </w:rPr>
      </w:pPr>
      <w:r w:rsidRPr="00C44014">
        <w:rPr>
          <w:rFonts w:ascii="Times New Roman" w:hAnsi="Times New Roman" w:cs="Times New Roman"/>
          <w:b/>
          <w:sz w:val="18"/>
          <w:szCs w:val="18"/>
        </w:rPr>
        <w:t xml:space="preserve">MTT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Reagent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 </w:t>
      </w:r>
    </w:p>
    <w:p w14:paraId="3B32D864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5 x 1 g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lık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ambalajda teslim edilmelidir. </w:t>
      </w:r>
    </w:p>
    <w:p w14:paraId="28A43EA9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Çözünürlük H₂O (&gt;10 mg/ml) olmalıdır. </w:t>
      </w:r>
    </w:p>
    <w:p w14:paraId="40049410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Saflığı ≥97%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by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HPLC olmalıdır. </w:t>
      </w:r>
    </w:p>
    <w:p w14:paraId="0AB10C46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Molekül ağırlığı 414.32 olmalıdır. </w:t>
      </w:r>
    </w:p>
    <w:p w14:paraId="45308078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prospektüsünde belirtilen teslimat koşullarına uyularak (soğuk zincir 2-8 derece veya -20 derece vb.) teslim edilecektir. </w:t>
      </w:r>
    </w:p>
    <w:p w14:paraId="70BD476B" w14:textId="77777777" w:rsidR="00CC2B5E" w:rsidRPr="00C44014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lastRenderedPageBreak/>
        <w:t>Kite teklif verecek firma Türkiye’de yetkili temsilci olmalı ve gerektiğinde üretici firma ile 24 saat içinde direkt bağlantıya geçebilmelidir.</w:t>
      </w:r>
    </w:p>
    <w:p w14:paraId="2869CD2F" w14:textId="77777777" w:rsidR="00CC2B5E" w:rsidRDefault="00CC2B5E" w:rsidP="00CC2B5E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Teklifler ile beraber firma, yetkili satıcı olduğunu gösteren yetki belgesini iletmelidir.</w:t>
      </w:r>
    </w:p>
    <w:p w14:paraId="7DF13A8B" w14:textId="77777777" w:rsidR="00CC2B5E" w:rsidRPr="00415689" w:rsidRDefault="00CC2B5E" w:rsidP="00CC2B5E">
      <w:pPr>
        <w:spacing w:after="200" w:line="36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415689">
        <w:rPr>
          <w:rFonts w:ascii="Times New Roman" w:hAnsi="Times New Roman"/>
          <w:b/>
          <w:sz w:val="20"/>
          <w:szCs w:val="20"/>
        </w:rPr>
        <w:t>Numune Kabı</w:t>
      </w:r>
    </w:p>
    <w:p w14:paraId="2A5FE8B9" w14:textId="77777777" w:rsidR="00CC2B5E" w:rsidRPr="00415689" w:rsidRDefault="00CC2B5E" w:rsidP="00CC2B5E">
      <w:pPr>
        <w:numPr>
          <w:ilvl w:val="0"/>
          <w:numId w:val="8"/>
        </w:numPr>
        <w:spacing w:after="200" w:line="360" w:lineRule="auto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</w:t>
      </w:r>
      <w:r w:rsidRPr="00415689">
        <w:rPr>
          <w:rFonts w:ascii="Times New Roman" w:hAnsi="Times New Roman"/>
          <w:sz w:val="20"/>
          <w:szCs w:val="20"/>
        </w:rPr>
        <w:t xml:space="preserve">0 ml hacimli olmalıdır. </w:t>
      </w:r>
    </w:p>
    <w:p w14:paraId="3C6FCF5C" w14:textId="77777777" w:rsidR="00CC2B5E" w:rsidRPr="00415689" w:rsidRDefault="00CC2B5E" w:rsidP="00CC2B5E">
      <w:pPr>
        <w:numPr>
          <w:ilvl w:val="0"/>
          <w:numId w:val="8"/>
        </w:numPr>
        <w:spacing w:after="200" w:line="360" w:lineRule="auto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Geçme k</w:t>
      </w:r>
      <w:r w:rsidRPr="00415689">
        <w:rPr>
          <w:rFonts w:ascii="Times New Roman" w:hAnsi="Times New Roman"/>
          <w:sz w:val="20"/>
          <w:szCs w:val="20"/>
        </w:rPr>
        <w:t>apaklı</w:t>
      </w:r>
      <w:r>
        <w:rPr>
          <w:rFonts w:ascii="Times New Roman" w:hAnsi="Times New Roman"/>
          <w:sz w:val="20"/>
          <w:szCs w:val="20"/>
        </w:rPr>
        <w:t xml:space="preserve"> ve şeffaf</w:t>
      </w:r>
      <w:r w:rsidRPr="00415689">
        <w:rPr>
          <w:rFonts w:ascii="Times New Roman" w:hAnsi="Times New Roman"/>
          <w:sz w:val="20"/>
          <w:szCs w:val="20"/>
        </w:rPr>
        <w:t xml:space="preserve"> olmalıdır. </w:t>
      </w:r>
    </w:p>
    <w:p w14:paraId="2872C135" w14:textId="77777777" w:rsidR="00CC2B5E" w:rsidRPr="00415689" w:rsidRDefault="00CC2B5E" w:rsidP="00CC2B5E">
      <w:pPr>
        <w:numPr>
          <w:ilvl w:val="0"/>
          <w:numId w:val="8"/>
        </w:numPr>
        <w:spacing w:after="200" w:line="36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15689">
        <w:rPr>
          <w:rFonts w:ascii="Times New Roman" w:hAnsi="Times New Roman"/>
          <w:sz w:val="20"/>
          <w:szCs w:val="20"/>
        </w:rPr>
        <w:t>-</w:t>
      </w:r>
      <w:r>
        <w:rPr>
          <w:rFonts w:ascii="Times New Roman" w:hAnsi="Times New Roman"/>
          <w:sz w:val="20"/>
          <w:szCs w:val="20"/>
        </w:rPr>
        <w:t>1</w:t>
      </w:r>
      <w:r w:rsidRPr="00415689">
        <w:rPr>
          <w:rFonts w:ascii="Times New Roman" w:hAnsi="Times New Roman"/>
          <w:sz w:val="20"/>
          <w:szCs w:val="20"/>
        </w:rPr>
        <w:t>0/+7</w:t>
      </w:r>
      <w:r>
        <w:rPr>
          <w:rFonts w:ascii="Times New Roman" w:hAnsi="Times New Roman"/>
          <w:sz w:val="20"/>
          <w:szCs w:val="20"/>
        </w:rPr>
        <w:t>0</w:t>
      </w:r>
      <w:r w:rsidRPr="00415689">
        <w:rPr>
          <w:rFonts w:ascii="Times New Roman" w:hAnsi="Times New Roman"/>
          <w:sz w:val="20"/>
          <w:szCs w:val="20"/>
        </w:rPr>
        <w:t xml:space="preserve"> C sıcaklık aralığında kullanıma uygun olmalıdır. </w:t>
      </w:r>
    </w:p>
    <w:p w14:paraId="556ADE5A" w14:textId="77777777" w:rsidR="00CC2B5E" w:rsidRDefault="00CC2B5E" w:rsidP="00CC2B5E">
      <w:pPr>
        <w:numPr>
          <w:ilvl w:val="0"/>
          <w:numId w:val="8"/>
        </w:numPr>
        <w:spacing w:after="200" w:line="360" w:lineRule="auto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34</w:t>
      </w:r>
      <w:r w:rsidRPr="00415689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>41</w:t>
      </w:r>
      <w:r w:rsidRPr="00415689">
        <w:rPr>
          <w:rFonts w:ascii="Times New Roman" w:hAnsi="Times New Roman"/>
          <w:sz w:val="20"/>
          <w:szCs w:val="20"/>
        </w:rPr>
        <w:t xml:space="preserve"> mm ölçüsünde olmalıdır. </w:t>
      </w:r>
    </w:p>
    <w:p w14:paraId="7FE10333" w14:textId="77777777" w:rsidR="00CC2B5E" w:rsidRPr="00263C37" w:rsidRDefault="00CC2B5E" w:rsidP="00CC2B5E">
      <w:pPr>
        <w:spacing w:after="200" w:line="360" w:lineRule="auto"/>
        <w:contextualSpacing/>
        <w:jc w:val="both"/>
        <w:rPr>
          <w:rFonts w:ascii="Times New Roman" w:hAnsi="Times New Roman"/>
          <w:b/>
          <w:bCs/>
          <w:sz w:val="20"/>
          <w:szCs w:val="20"/>
        </w:rPr>
      </w:pPr>
      <w:proofErr w:type="spellStart"/>
      <w:r w:rsidRPr="00263C37">
        <w:rPr>
          <w:rFonts w:ascii="Times New Roman" w:hAnsi="Times New Roman"/>
          <w:b/>
          <w:bCs/>
          <w:sz w:val="20"/>
          <w:szCs w:val="20"/>
        </w:rPr>
        <w:t>Teksol</w:t>
      </w:r>
      <w:proofErr w:type="spellEnd"/>
    </w:p>
    <w:p w14:paraId="7644B9EE" w14:textId="77777777" w:rsidR="00CC2B5E" w:rsidRDefault="00CC2B5E" w:rsidP="00CC2B5E">
      <w:pPr>
        <w:pStyle w:val="ListeParagraf"/>
        <w:numPr>
          <w:ilvl w:val="0"/>
          <w:numId w:val="9"/>
        </w:numPr>
        <w:spacing w:after="20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%96 </w:t>
      </w:r>
      <w:proofErr w:type="spellStart"/>
      <w:r>
        <w:rPr>
          <w:rFonts w:ascii="Times New Roman" w:hAnsi="Times New Roman"/>
          <w:sz w:val="20"/>
          <w:szCs w:val="20"/>
        </w:rPr>
        <w:t>lık</w:t>
      </w:r>
      <w:proofErr w:type="spellEnd"/>
      <w:r>
        <w:rPr>
          <w:rFonts w:ascii="Times New Roman" w:hAnsi="Times New Roman"/>
          <w:sz w:val="20"/>
          <w:szCs w:val="20"/>
        </w:rPr>
        <w:t xml:space="preserve"> olmalıdır.</w:t>
      </w:r>
    </w:p>
    <w:p w14:paraId="459DC9C9" w14:textId="77777777" w:rsidR="00CC2B5E" w:rsidRDefault="00CC2B5E" w:rsidP="00CC2B5E">
      <w:pPr>
        <w:pStyle w:val="ListeParagraf"/>
        <w:numPr>
          <w:ilvl w:val="0"/>
          <w:numId w:val="9"/>
        </w:numPr>
        <w:spacing w:after="20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 litrelik orijinal ambalajında olmalıdır.</w:t>
      </w:r>
    </w:p>
    <w:p w14:paraId="5152F444" w14:textId="77777777" w:rsidR="00CC2B5E" w:rsidRDefault="00CC2B5E" w:rsidP="00CC2B5E">
      <w:pPr>
        <w:pStyle w:val="ListeParagraf"/>
        <w:numPr>
          <w:ilvl w:val="0"/>
          <w:numId w:val="9"/>
        </w:numPr>
        <w:spacing w:after="20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Laboratuvar kullanımına uygun olmalıdır.</w:t>
      </w:r>
    </w:p>
    <w:p w14:paraId="7671C325" w14:textId="77777777" w:rsidR="00CC2B5E" w:rsidRDefault="00CC2B5E" w:rsidP="00CC2B5E">
      <w:pPr>
        <w:pStyle w:val="ListeParagraf"/>
        <w:numPr>
          <w:ilvl w:val="0"/>
          <w:numId w:val="9"/>
        </w:numPr>
        <w:spacing w:after="20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Ekstra saf özellikte olmalıdır. Bu özellik kutusunda da belirtilmelidir.</w:t>
      </w:r>
    </w:p>
    <w:p w14:paraId="0558589B" w14:textId="77777777" w:rsidR="00CC2B5E" w:rsidRPr="00263C37" w:rsidRDefault="00CC2B5E" w:rsidP="00CC2B5E">
      <w:pPr>
        <w:pStyle w:val="ListeParagraf"/>
        <w:numPr>
          <w:ilvl w:val="0"/>
          <w:numId w:val="9"/>
        </w:numPr>
        <w:spacing w:after="20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Kargo ile teslimat kabul edilmemektedir.</w:t>
      </w:r>
    </w:p>
    <w:p w14:paraId="42475921" w14:textId="77777777" w:rsidR="00CC2B5E" w:rsidRPr="00CC2B5E" w:rsidRDefault="00CC2B5E" w:rsidP="00CC2B5E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eastAsia="tr-TR"/>
        </w:rPr>
      </w:pPr>
      <w:proofErr w:type="spellStart"/>
      <w:r w:rsidRPr="00CC2B5E">
        <w:rPr>
          <w:rFonts w:ascii="Arial" w:eastAsia="Times New Roman" w:hAnsi="Arial" w:cs="Arial"/>
          <w:b/>
          <w:bCs/>
          <w:lang w:eastAsia="tr-TR"/>
        </w:rPr>
        <w:t>BrdU</w:t>
      </w:r>
      <w:proofErr w:type="spellEnd"/>
      <w:r w:rsidRPr="00CC2B5E">
        <w:rPr>
          <w:rFonts w:ascii="Arial" w:eastAsia="Times New Roman" w:hAnsi="Arial" w:cs="Arial"/>
          <w:b/>
          <w:bCs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b/>
          <w:bCs/>
          <w:lang w:eastAsia="tr-TR"/>
        </w:rPr>
        <w:t>In-Situ</w:t>
      </w:r>
      <w:proofErr w:type="spellEnd"/>
      <w:r w:rsidRPr="00CC2B5E">
        <w:rPr>
          <w:rFonts w:ascii="Arial" w:eastAsia="Times New Roman" w:hAnsi="Arial" w:cs="Arial"/>
          <w:b/>
          <w:bCs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b/>
          <w:bCs/>
          <w:lang w:eastAsia="tr-TR"/>
        </w:rPr>
        <w:t>Detection</w:t>
      </w:r>
      <w:proofErr w:type="spellEnd"/>
      <w:r w:rsidRPr="00CC2B5E">
        <w:rPr>
          <w:rFonts w:ascii="Arial" w:eastAsia="Times New Roman" w:hAnsi="Arial" w:cs="Arial"/>
          <w:b/>
          <w:bCs/>
          <w:lang w:eastAsia="tr-TR"/>
        </w:rPr>
        <w:t xml:space="preserve"> Kit Teknik </w:t>
      </w:r>
      <w:proofErr w:type="spellStart"/>
      <w:r w:rsidRPr="00CC2B5E">
        <w:rPr>
          <w:rFonts w:ascii="Arial" w:eastAsia="Times New Roman" w:hAnsi="Arial" w:cs="Arial"/>
          <w:b/>
          <w:bCs/>
          <w:lang w:eastAsia="tr-TR"/>
        </w:rPr>
        <w:t>Özellikleri</w:t>
      </w:r>
      <w:proofErr w:type="spellEnd"/>
      <w:r w:rsidRPr="00CC2B5E">
        <w:rPr>
          <w:rFonts w:ascii="Arial" w:eastAsia="Times New Roman" w:hAnsi="Arial" w:cs="Arial"/>
          <w:b/>
          <w:bCs/>
          <w:lang w:eastAsia="tr-TR"/>
        </w:rPr>
        <w:t xml:space="preserve"> </w:t>
      </w:r>
    </w:p>
    <w:p w14:paraId="4633277F" w14:textId="32AB505F" w:rsidR="00CC2B5E" w:rsidRPr="00CC2B5E" w:rsidRDefault="00CC2B5E" w:rsidP="00CC2B5E">
      <w:pPr>
        <w:spacing w:before="100" w:beforeAutospacing="1" w:after="100" w:afterAutospacing="1" w:line="360" w:lineRule="auto"/>
        <w:ind w:left="360"/>
        <w:jc w:val="both"/>
        <w:rPr>
          <w:rFonts w:ascii="Arial" w:eastAsia="Times New Roman" w:hAnsi="Arial" w:cs="Arial"/>
          <w:lang w:eastAsia="tr-TR"/>
        </w:rPr>
      </w:pPr>
      <w:r>
        <w:rPr>
          <w:rFonts w:ascii="Arial" w:eastAsia="Times New Roman" w:hAnsi="Arial" w:cs="Arial"/>
          <w:lang w:eastAsia="tr-TR"/>
        </w:rPr>
        <w:t>1</w:t>
      </w:r>
      <w:r w:rsidRPr="00CC2B5E">
        <w:rPr>
          <w:rFonts w:ascii="Arial" w:eastAsia="Times New Roman" w:hAnsi="Arial" w:cs="Arial"/>
          <w:lang w:eastAsia="tr-TR"/>
        </w:rPr>
        <w:t xml:space="preserve">. </w:t>
      </w:r>
      <w:proofErr w:type="spellStart"/>
      <w:r w:rsidRPr="00CC2B5E">
        <w:rPr>
          <w:rFonts w:ascii="Arial" w:eastAsia="Times New Roman" w:hAnsi="Arial" w:cs="Arial"/>
          <w:lang w:eastAsia="tr-TR"/>
        </w:rPr>
        <w:t>BrdUIn-SituTespitKiti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(</w:t>
      </w:r>
      <w:proofErr w:type="spellStart"/>
      <w:r w:rsidRPr="00CC2B5E">
        <w:rPr>
          <w:rFonts w:ascii="Arial" w:eastAsia="Times New Roman" w:hAnsi="Arial" w:cs="Arial"/>
          <w:lang w:eastAsia="tr-TR"/>
        </w:rPr>
        <w:t>DetectionKit</w:t>
      </w:r>
      <w:proofErr w:type="spellEnd"/>
      <w:r w:rsidRPr="00CC2B5E">
        <w:rPr>
          <w:rFonts w:ascii="Arial" w:eastAsia="Times New Roman" w:hAnsi="Arial" w:cs="Arial"/>
          <w:lang w:eastAsia="tr-TR"/>
        </w:rPr>
        <w:t>)</w:t>
      </w:r>
      <w:proofErr w:type="spellStart"/>
      <w:r w:rsidRPr="00CC2B5E">
        <w:rPr>
          <w:rFonts w:ascii="Arial" w:eastAsia="Times New Roman" w:hAnsi="Arial" w:cs="Arial"/>
          <w:lang w:eastAsia="tr-TR"/>
        </w:rPr>
        <w:t>içeriğindekiBrdU'yakarşımonoklonalantikoru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ile test edilen </w:t>
      </w:r>
      <w:proofErr w:type="spellStart"/>
      <w:r w:rsidRPr="00CC2B5E">
        <w:rPr>
          <w:rFonts w:ascii="Arial" w:eastAsia="Times New Roman" w:hAnsi="Arial" w:cs="Arial"/>
          <w:lang w:eastAsia="tr-TR"/>
        </w:rPr>
        <w:t>tüm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türlerde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(insan, fare ve </w:t>
      </w:r>
      <w:proofErr w:type="spellStart"/>
      <w:r w:rsidRPr="00CC2B5E">
        <w:rPr>
          <w:rFonts w:ascii="Arial" w:eastAsia="Times New Roman" w:hAnsi="Arial" w:cs="Arial"/>
          <w:lang w:eastAsia="tr-TR"/>
        </w:rPr>
        <w:t>sıçan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) </w:t>
      </w:r>
      <w:proofErr w:type="spellStart"/>
      <w:r w:rsidRPr="00CC2B5E">
        <w:rPr>
          <w:rFonts w:ascii="Arial" w:eastAsia="Times New Roman" w:hAnsi="Arial" w:cs="Arial"/>
          <w:lang w:eastAsia="tr-TR"/>
        </w:rPr>
        <w:t>araştırma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amaçlı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kullanılabilir ve minimum arka planla </w:t>
      </w:r>
      <w:proofErr w:type="spellStart"/>
      <w:r w:rsidRPr="00CC2B5E">
        <w:rPr>
          <w:rFonts w:ascii="Arial" w:eastAsia="Times New Roman" w:hAnsi="Arial" w:cs="Arial"/>
          <w:lang w:eastAsia="tr-TR"/>
        </w:rPr>
        <w:t>gelişmis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spesifik boyama </w:t>
      </w:r>
      <w:proofErr w:type="spellStart"/>
      <w:r w:rsidRPr="00CC2B5E">
        <w:rPr>
          <w:rFonts w:ascii="Arial" w:eastAsia="Times New Roman" w:hAnsi="Arial" w:cs="Arial"/>
          <w:lang w:eastAsia="tr-TR"/>
        </w:rPr>
        <w:t>sağlar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. </w:t>
      </w:r>
    </w:p>
    <w:p w14:paraId="337F0B2E" w14:textId="5A614982" w:rsidR="00CC2B5E" w:rsidRPr="00CC2B5E" w:rsidRDefault="00CC2B5E" w:rsidP="00CC2B5E">
      <w:pPr>
        <w:spacing w:before="100" w:beforeAutospacing="1" w:after="100" w:afterAutospacing="1" w:line="360" w:lineRule="auto"/>
        <w:ind w:left="360"/>
        <w:jc w:val="both"/>
        <w:rPr>
          <w:rFonts w:ascii="Arial" w:eastAsia="Times New Roman" w:hAnsi="Arial" w:cs="Arial"/>
          <w:lang w:eastAsia="tr-TR"/>
        </w:rPr>
      </w:pPr>
      <w:r w:rsidRPr="00CC2B5E">
        <w:rPr>
          <w:rFonts w:ascii="Arial" w:eastAsia="Times New Roman" w:hAnsi="Arial" w:cs="Arial"/>
          <w:lang w:eastAsia="tr-TR"/>
        </w:rPr>
        <w:t xml:space="preserve">2. Bu kit, </w:t>
      </w:r>
      <w:proofErr w:type="spellStart"/>
      <w:r w:rsidRPr="00CC2B5E">
        <w:rPr>
          <w:rFonts w:ascii="Arial" w:eastAsia="Times New Roman" w:hAnsi="Arial" w:cs="Arial"/>
          <w:lang w:eastAsia="tr-TR"/>
        </w:rPr>
        <w:t>dondurulmus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veya </w:t>
      </w:r>
      <w:proofErr w:type="spellStart"/>
      <w:r w:rsidRPr="00CC2B5E">
        <w:rPr>
          <w:rFonts w:ascii="Arial" w:eastAsia="Times New Roman" w:hAnsi="Arial" w:cs="Arial"/>
          <w:lang w:eastAsia="tr-TR"/>
        </w:rPr>
        <w:t>formalinle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sabitlenmis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parafine </w:t>
      </w:r>
      <w:proofErr w:type="spellStart"/>
      <w:r w:rsidRPr="00CC2B5E">
        <w:rPr>
          <w:rFonts w:ascii="Arial" w:eastAsia="Times New Roman" w:hAnsi="Arial" w:cs="Arial"/>
          <w:lang w:eastAsia="tr-TR"/>
        </w:rPr>
        <w:t>gömülu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̈ kesitlerde ve slaytlar </w:t>
      </w:r>
      <w:proofErr w:type="spellStart"/>
      <w:r w:rsidRPr="00CC2B5E">
        <w:rPr>
          <w:rFonts w:ascii="Arial" w:eastAsia="Times New Roman" w:hAnsi="Arial" w:cs="Arial"/>
          <w:lang w:eastAsia="tr-TR"/>
        </w:rPr>
        <w:t>üzerinde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kültürlenmis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veya izole </w:t>
      </w:r>
      <w:proofErr w:type="spellStart"/>
      <w:r w:rsidRPr="00CC2B5E">
        <w:rPr>
          <w:rFonts w:ascii="Arial" w:eastAsia="Times New Roman" w:hAnsi="Arial" w:cs="Arial"/>
          <w:lang w:eastAsia="tr-TR"/>
        </w:rPr>
        <w:t>edilmis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</w:t>
      </w:r>
      <w:proofErr w:type="spellStart"/>
      <w:r w:rsidRPr="00CC2B5E">
        <w:rPr>
          <w:rFonts w:ascii="Arial" w:eastAsia="Times New Roman" w:hAnsi="Arial" w:cs="Arial"/>
          <w:lang w:eastAsia="tr-TR"/>
        </w:rPr>
        <w:t>hücrelerde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BrdU'nun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immünohistokimyasal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boyamasında kullanılmak </w:t>
      </w:r>
      <w:proofErr w:type="spellStart"/>
      <w:r w:rsidRPr="00CC2B5E">
        <w:rPr>
          <w:rFonts w:ascii="Arial" w:eastAsia="Times New Roman" w:hAnsi="Arial" w:cs="Arial"/>
          <w:lang w:eastAsia="tr-TR"/>
        </w:rPr>
        <w:t>üzere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tasarlanmıştır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. </w:t>
      </w:r>
    </w:p>
    <w:p w14:paraId="2BDCA799" w14:textId="0A29C1E0" w:rsidR="00CC2B5E" w:rsidRPr="00CC2B5E" w:rsidRDefault="00CC2B5E" w:rsidP="00CC2B5E">
      <w:pPr>
        <w:spacing w:before="100" w:beforeAutospacing="1" w:after="100" w:afterAutospacing="1" w:line="360" w:lineRule="auto"/>
        <w:ind w:left="360"/>
        <w:jc w:val="both"/>
        <w:rPr>
          <w:rFonts w:ascii="Arial" w:eastAsia="Times New Roman" w:hAnsi="Arial" w:cs="Arial"/>
          <w:lang w:eastAsia="tr-TR"/>
        </w:rPr>
      </w:pPr>
      <w:r w:rsidRPr="00CC2B5E">
        <w:rPr>
          <w:rFonts w:ascii="Arial" w:eastAsia="Times New Roman" w:hAnsi="Arial" w:cs="Arial"/>
          <w:lang w:eastAsia="tr-TR"/>
        </w:rPr>
        <w:t xml:space="preserve">3. </w:t>
      </w:r>
      <w:proofErr w:type="spellStart"/>
      <w:r w:rsidRPr="00CC2B5E">
        <w:rPr>
          <w:rFonts w:ascii="Arial" w:eastAsia="Times New Roman" w:hAnsi="Arial" w:cs="Arial"/>
          <w:lang w:eastAsia="tr-TR"/>
        </w:rPr>
        <w:t>Doğrudan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biyotinlenmis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fare antikoru, </w:t>
      </w:r>
      <w:proofErr w:type="spellStart"/>
      <w:r w:rsidRPr="00CC2B5E">
        <w:rPr>
          <w:rFonts w:ascii="Arial" w:eastAsia="Times New Roman" w:hAnsi="Arial" w:cs="Arial"/>
          <w:lang w:eastAsia="tr-TR"/>
        </w:rPr>
        <w:t>türe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özgu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̈ ikincil bir antikora olan ihtiyacı ortadan kaldırır ve </w:t>
      </w:r>
      <w:proofErr w:type="spellStart"/>
      <w:r w:rsidRPr="00CC2B5E">
        <w:rPr>
          <w:rFonts w:ascii="Arial" w:eastAsia="Times New Roman" w:hAnsi="Arial" w:cs="Arial"/>
          <w:lang w:eastAsia="tr-TR"/>
        </w:rPr>
        <w:t>böylece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fare dokularında da kullanılmasına izin verir. </w:t>
      </w:r>
    </w:p>
    <w:p w14:paraId="4B1661C9" w14:textId="77777777" w:rsidR="00CC2B5E" w:rsidRPr="00CC2B5E" w:rsidRDefault="00CC2B5E" w:rsidP="00CC2B5E">
      <w:pPr>
        <w:shd w:val="clear" w:color="auto" w:fill="FFFFFF"/>
        <w:spacing w:before="100" w:beforeAutospacing="1" w:after="100" w:afterAutospacing="1" w:line="360" w:lineRule="auto"/>
        <w:ind w:firstLine="360"/>
        <w:jc w:val="both"/>
        <w:rPr>
          <w:rFonts w:ascii="Arial" w:eastAsia="Times New Roman" w:hAnsi="Arial" w:cs="Arial"/>
          <w:lang w:eastAsia="tr-TR"/>
        </w:rPr>
      </w:pPr>
      <w:r w:rsidRPr="00CC2B5E">
        <w:rPr>
          <w:rFonts w:ascii="Arial" w:eastAsia="Times New Roman" w:hAnsi="Arial" w:cs="Arial"/>
          <w:lang w:eastAsia="tr-TR"/>
        </w:rPr>
        <w:t xml:space="preserve">4. </w:t>
      </w:r>
      <w:proofErr w:type="spellStart"/>
      <w:r w:rsidRPr="00CC2B5E">
        <w:rPr>
          <w:rFonts w:ascii="Arial" w:eastAsia="Times New Roman" w:hAnsi="Arial" w:cs="Arial"/>
          <w:lang w:eastAsia="tr-TR"/>
        </w:rPr>
        <w:t>BrdU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In-Situ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Tespit Kiti </w:t>
      </w:r>
      <w:proofErr w:type="spellStart"/>
      <w:r w:rsidRPr="00CC2B5E">
        <w:rPr>
          <w:rFonts w:ascii="Arial" w:eastAsia="Times New Roman" w:hAnsi="Arial" w:cs="Arial"/>
          <w:lang w:eastAsia="tr-TR"/>
        </w:rPr>
        <w:t>içeriğindeki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BDTM </w:t>
      </w:r>
      <w:proofErr w:type="spellStart"/>
      <w:r w:rsidRPr="00CC2B5E">
        <w:rPr>
          <w:rFonts w:ascii="Arial" w:eastAsia="Times New Roman" w:hAnsi="Arial" w:cs="Arial"/>
          <w:lang w:eastAsia="tr-TR"/>
        </w:rPr>
        <w:t>Retrievagen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A </w:t>
      </w:r>
      <w:proofErr w:type="spellStart"/>
      <w:r w:rsidRPr="00CC2B5E">
        <w:rPr>
          <w:rFonts w:ascii="Arial" w:eastAsia="Times New Roman" w:hAnsi="Arial" w:cs="Arial"/>
          <w:lang w:eastAsia="tr-TR"/>
        </w:rPr>
        <w:t>çözeltisi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, </w:t>
      </w:r>
      <w:proofErr w:type="spellStart"/>
      <w:r w:rsidRPr="00CC2B5E">
        <w:rPr>
          <w:rFonts w:ascii="Arial" w:eastAsia="Times New Roman" w:hAnsi="Arial" w:cs="Arial"/>
          <w:lang w:eastAsia="tr-TR"/>
        </w:rPr>
        <w:t>antijenik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bölgeleri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ortaya </w:t>
      </w:r>
      <w:proofErr w:type="spellStart"/>
      <w:r w:rsidRPr="00CC2B5E">
        <w:rPr>
          <w:rFonts w:ascii="Arial" w:eastAsia="Times New Roman" w:hAnsi="Arial" w:cs="Arial"/>
          <w:lang w:eastAsia="tr-TR"/>
        </w:rPr>
        <w:t>çıkarılması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, doku morfolojisinin koru ve </w:t>
      </w:r>
      <w:proofErr w:type="spellStart"/>
      <w:r w:rsidRPr="00CC2B5E">
        <w:rPr>
          <w:rFonts w:ascii="Arial" w:eastAsia="Times New Roman" w:hAnsi="Arial" w:cs="Arial"/>
          <w:lang w:eastAsia="tr-TR"/>
        </w:rPr>
        <w:t>BrdU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ile birlikte </w:t>
      </w:r>
      <w:proofErr w:type="spellStart"/>
      <w:r w:rsidRPr="00CC2B5E">
        <w:rPr>
          <w:rFonts w:ascii="Arial" w:eastAsia="Times New Roman" w:hAnsi="Arial" w:cs="Arial"/>
          <w:lang w:eastAsia="tr-TR"/>
        </w:rPr>
        <w:t>diğer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yüzey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antijenlerinin eş zamanlı boyanmasını </w:t>
      </w:r>
      <w:proofErr w:type="spellStart"/>
      <w:r w:rsidRPr="00CC2B5E">
        <w:rPr>
          <w:rFonts w:ascii="Arial" w:eastAsia="Times New Roman" w:hAnsi="Arial" w:cs="Arial"/>
          <w:lang w:eastAsia="tr-TR"/>
        </w:rPr>
        <w:t>sağlamak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için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özel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olarak </w:t>
      </w:r>
      <w:proofErr w:type="spellStart"/>
      <w:r w:rsidRPr="00CC2B5E">
        <w:rPr>
          <w:rFonts w:ascii="Arial" w:eastAsia="Times New Roman" w:hAnsi="Arial" w:cs="Arial"/>
          <w:lang w:eastAsia="tr-TR"/>
        </w:rPr>
        <w:t>tasarlanmıştır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. Kitin bu </w:t>
      </w:r>
      <w:proofErr w:type="spellStart"/>
      <w:r w:rsidRPr="00CC2B5E">
        <w:rPr>
          <w:rFonts w:ascii="Arial" w:eastAsia="Times New Roman" w:hAnsi="Arial" w:cs="Arial"/>
          <w:lang w:eastAsia="tr-TR"/>
        </w:rPr>
        <w:t>önemli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özelliği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, dokuların </w:t>
      </w:r>
      <w:proofErr w:type="spellStart"/>
      <w:r w:rsidRPr="00CC2B5E">
        <w:rPr>
          <w:rFonts w:ascii="Arial" w:eastAsia="Times New Roman" w:hAnsi="Arial" w:cs="Arial"/>
          <w:lang w:eastAsia="tr-TR"/>
        </w:rPr>
        <w:t>mikroçevresinde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fenotipik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olarak </w:t>
      </w:r>
      <w:proofErr w:type="spellStart"/>
      <w:r w:rsidRPr="00CC2B5E">
        <w:rPr>
          <w:rFonts w:ascii="Arial" w:eastAsia="Times New Roman" w:hAnsi="Arial" w:cs="Arial"/>
          <w:lang w:eastAsia="tr-TR"/>
        </w:rPr>
        <w:t>tanımlanmıs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̧ </w:t>
      </w:r>
      <w:proofErr w:type="spellStart"/>
      <w:r w:rsidRPr="00CC2B5E">
        <w:rPr>
          <w:rFonts w:ascii="Arial" w:eastAsia="Times New Roman" w:hAnsi="Arial" w:cs="Arial"/>
          <w:lang w:eastAsia="tr-TR"/>
        </w:rPr>
        <w:t>hücrelerin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proliferasyon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durumunun incelenmesini </w:t>
      </w:r>
      <w:proofErr w:type="spellStart"/>
      <w:r w:rsidRPr="00CC2B5E">
        <w:rPr>
          <w:rFonts w:ascii="Arial" w:eastAsia="Times New Roman" w:hAnsi="Arial" w:cs="Arial"/>
          <w:lang w:eastAsia="tr-TR"/>
        </w:rPr>
        <w:t>sağlar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. </w:t>
      </w:r>
    </w:p>
    <w:p w14:paraId="34B2479E" w14:textId="77777777" w:rsidR="00CC2B5E" w:rsidRPr="00CC2B5E" w:rsidRDefault="00CC2B5E" w:rsidP="00CC2B5E">
      <w:pPr>
        <w:pStyle w:val="ListeParagraf"/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eastAsia="tr-TR"/>
        </w:rPr>
      </w:pPr>
      <w:r w:rsidRPr="00CC2B5E">
        <w:rPr>
          <w:rFonts w:ascii="Arial" w:eastAsia="Times New Roman" w:hAnsi="Arial" w:cs="Arial"/>
          <w:shd w:val="clear" w:color="auto" w:fill="FFFFFF"/>
          <w:lang w:eastAsia="tr-TR"/>
        </w:rPr>
        <w:t xml:space="preserve">5. Kontrol slaytları, bir referans olarak hizmet etmesi </w:t>
      </w:r>
      <w:proofErr w:type="spellStart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>için</w:t>
      </w:r>
      <w:proofErr w:type="spellEnd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 xml:space="preserve"> kit </w:t>
      </w:r>
      <w:proofErr w:type="spellStart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>içerisinde</w:t>
      </w:r>
      <w:proofErr w:type="spellEnd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>sağlanmıştır</w:t>
      </w:r>
      <w:proofErr w:type="spellEnd"/>
      <w:r w:rsidRPr="00CC2B5E">
        <w:rPr>
          <w:rFonts w:ascii="Arial" w:eastAsia="Times New Roman" w:hAnsi="Arial" w:cs="Arial"/>
          <w:shd w:val="clear" w:color="auto" w:fill="FFFFFF"/>
          <w:lang w:eastAsia="tr-TR"/>
        </w:rPr>
        <w:t xml:space="preserve">. </w:t>
      </w:r>
    </w:p>
    <w:p w14:paraId="36724BF2" w14:textId="63B48F09" w:rsidR="00CC2B5E" w:rsidRDefault="00CC2B5E" w:rsidP="00CC2B5E">
      <w:pPr>
        <w:pStyle w:val="ListeParagraf"/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eastAsia="tr-TR"/>
        </w:rPr>
      </w:pPr>
      <w:r w:rsidRPr="00CC2B5E">
        <w:rPr>
          <w:rFonts w:ascii="Arial" w:eastAsia="Times New Roman" w:hAnsi="Arial" w:cs="Arial"/>
          <w:lang w:eastAsia="tr-TR"/>
        </w:rPr>
        <w:t xml:space="preserve">6. </w:t>
      </w:r>
      <w:proofErr w:type="spellStart"/>
      <w:r w:rsidRPr="00CC2B5E">
        <w:rPr>
          <w:rFonts w:ascii="Arial" w:eastAsia="Times New Roman" w:hAnsi="Arial" w:cs="Arial"/>
          <w:lang w:eastAsia="tr-TR"/>
        </w:rPr>
        <w:t>BrdU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kitinin </w:t>
      </w:r>
      <w:proofErr w:type="spellStart"/>
      <w:r w:rsidRPr="00CC2B5E">
        <w:rPr>
          <w:rFonts w:ascii="Arial" w:eastAsia="Times New Roman" w:hAnsi="Arial" w:cs="Arial"/>
          <w:lang w:eastAsia="tr-TR"/>
        </w:rPr>
        <w:t>tüm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</w:t>
      </w:r>
      <w:proofErr w:type="spellStart"/>
      <w:r w:rsidRPr="00CC2B5E">
        <w:rPr>
          <w:rFonts w:ascii="Arial" w:eastAsia="Times New Roman" w:hAnsi="Arial" w:cs="Arial"/>
          <w:lang w:eastAsia="tr-TR"/>
        </w:rPr>
        <w:t>bileşenleri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4 °C'de saklanmalıdır. Bazı </w:t>
      </w:r>
      <w:proofErr w:type="spellStart"/>
      <w:r w:rsidRPr="00CC2B5E">
        <w:rPr>
          <w:rFonts w:ascii="Arial" w:eastAsia="Times New Roman" w:hAnsi="Arial" w:cs="Arial"/>
          <w:lang w:eastAsia="tr-TR"/>
        </w:rPr>
        <w:t>solüsyonların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kullanımdan </w:t>
      </w:r>
      <w:proofErr w:type="spellStart"/>
      <w:r w:rsidRPr="00CC2B5E">
        <w:rPr>
          <w:rFonts w:ascii="Arial" w:eastAsia="Times New Roman" w:hAnsi="Arial" w:cs="Arial"/>
          <w:lang w:eastAsia="tr-TR"/>
        </w:rPr>
        <w:t>önce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seyreltilmesi veya </w:t>
      </w:r>
      <w:proofErr w:type="spellStart"/>
      <w:r w:rsidRPr="00CC2B5E">
        <w:rPr>
          <w:rFonts w:ascii="Arial" w:eastAsia="Times New Roman" w:hAnsi="Arial" w:cs="Arial"/>
          <w:lang w:eastAsia="tr-TR"/>
        </w:rPr>
        <w:t>karıştırılması</w:t>
      </w:r>
      <w:proofErr w:type="spellEnd"/>
      <w:r w:rsidRPr="00CC2B5E">
        <w:rPr>
          <w:rFonts w:ascii="Arial" w:eastAsia="Times New Roman" w:hAnsi="Arial" w:cs="Arial"/>
          <w:lang w:eastAsia="tr-TR"/>
        </w:rPr>
        <w:t xml:space="preserve"> gerekebilir. </w:t>
      </w:r>
    </w:p>
    <w:p w14:paraId="39513BDC" w14:textId="77777777" w:rsidR="00CC2B5E" w:rsidRDefault="00CC2B5E" w:rsidP="00CC2B5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D4D4D"/>
          <w:sz w:val="17"/>
          <w:szCs w:val="17"/>
          <w:lang w:eastAsia="tr-TR"/>
        </w:rPr>
      </w:pPr>
    </w:p>
    <w:p w14:paraId="7C724182" w14:textId="77777777" w:rsidR="00CC2B5E" w:rsidRDefault="00CC2B5E" w:rsidP="00CC2B5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proofErr w:type="spellStart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>Insulin</w:t>
      </w:r>
      <w:proofErr w:type="spellEnd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 xml:space="preserve"> </w:t>
      </w:r>
      <w:proofErr w:type="spellStart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>from</w:t>
      </w:r>
      <w:proofErr w:type="spellEnd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 xml:space="preserve"> </w:t>
      </w:r>
      <w:proofErr w:type="spellStart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>bovine</w:t>
      </w:r>
      <w:proofErr w:type="spellEnd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 xml:space="preserve"> </w:t>
      </w:r>
      <w:proofErr w:type="spellStart"/>
      <w:r w:rsidRPr="00CB7329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>pancreas</w:t>
      </w:r>
      <w:proofErr w:type="spellEnd"/>
    </w:p>
    <w:p w14:paraId="46480938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lastRenderedPageBreak/>
        <w:t xml:space="preserve">Toz formda olmalıdır. </w:t>
      </w:r>
    </w:p>
    <w:p w14:paraId="54967FE3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proofErr w:type="spellStart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Bioreagent</w:t>
      </w:r>
      <w:proofErr w:type="spellEnd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özellikte olup hücre kültürü için kullanılabilmelidir.</w:t>
      </w:r>
    </w:p>
    <w:p w14:paraId="2CB4F970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CAS numarası: </w:t>
      </w:r>
      <w:r w:rsidRPr="00CB7329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11070-73-8</w:t>
      </w:r>
    </w:p>
    <w:p w14:paraId="35D20C97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Molekül kütlesi 5733,49 olmalıdır.</w:t>
      </w:r>
    </w:p>
    <w:p w14:paraId="5639BA98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50 </w:t>
      </w:r>
      <w:proofErr w:type="spellStart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mg’lık</w:t>
      </w:r>
      <w:proofErr w:type="spellEnd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orijinal ambalajında uygun saklama koşullarında teslim edilmelidir.</w:t>
      </w:r>
    </w:p>
    <w:p w14:paraId="7FB84CD4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Memeli hücre kültüründe çalışılabilir olmalıdır.</w:t>
      </w:r>
    </w:p>
    <w:p w14:paraId="5C686BA2" w14:textId="77777777" w:rsidR="00CC2B5E" w:rsidRDefault="00CC2B5E" w:rsidP="00CC2B5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</w:p>
    <w:p w14:paraId="2CF60131" w14:textId="77777777" w:rsidR="00CC2B5E" w:rsidRDefault="00CC2B5E" w:rsidP="00CC2B5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proofErr w:type="spellStart"/>
      <w:r w:rsidRPr="00EE532C"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  <w:t>Hydrocortisone</w:t>
      </w:r>
      <w:proofErr w:type="spellEnd"/>
    </w:p>
    <w:p w14:paraId="74987862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Toz formda olmalıdır. </w:t>
      </w:r>
    </w:p>
    <w:p w14:paraId="184F41AA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proofErr w:type="spellStart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Bioreagent</w:t>
      </w:r>
      <w:proofErr w:type="spellEnd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özellikte olup hücre kültürü için kullanılabilmelidir.</w:t>
      </w:r>
    </w:p>
    <w:p w14:paraId="3396C630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CAS numarası: </w:t>
      </w:r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50-23-7</w:t>
      </w:r>
    </w:p>
    <w:p w14:paraId="3A3DF874" w14:textId="77777777" w:rsidR="00CC2B5E" w:rsidRPr="00CB7329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Molekül kütlesi </w:t>
      </w:r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362.46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olmalıdır.</w:t>
      </w:r>
    </w:p>
    <w:p w14:paraId="76714BE2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1 </w:t>
      </w:r>
      <w:proofErr w:type="spellStart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g’lık</w:t>
      </w:r>
      <w:proofErr w:type="spellEnd"/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orijinal ambalajında uygun saklama koşullarında teslim edilmelidir.</w:t>
      </w:r>
    </w:p>
    <w:p w14:paraId="737923D2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Saflığı ≥98% olmalıdır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.</w:t>
      </w:r>
    </w:p>
    <w:p w14:paraId="09601FE9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Biyolojik kaynağı yaban </w:t>
      </w:r>
      <w:proofErr w:type="spellStart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yam</w:t>
      </w:r>
      <w:proofErr w:type="spellEnd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bitkisinden olmalıdır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.</w:t>
      </w:r>
    </w:p>
    <w:p w14:paraId="47B4E16B" w14:textId="77777777" w:rsidR="00CC2B5E" w:rsidRPr="00EE532C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Memeli hücre kültüründe çalışılabilir olmalıdır.</w:t>
      </w:r>
    </w:p>
    <w:p w14:paraId="0138B36C" w14:textId="77777777" w:rsidR="00CC2B5E" w:rsidRDefault="00CC2B5E" w:rsidP="00CC2B5E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403C36"/>
          <w:kern w:val="36"/>
          <w:sz w:val="42"/>
          <w:szCs w:val="42"/>
          <w:lang w:eastAsia="tr-TR"/>
        </w:rPr>
      </w:pPr>
    </w:p>
    <w:p w14:paraId="7747D8C6" w14:textId="77777777" w:rsidR="00CC2B5E" w:rsidRDefault="00CC2B5E" w:rsidP="00CC2B5E">
      <w:pPr>
        <w:pStyle w:val="Balk1"/>
        <w:shd w:val="clear" w:color="auto" w:fill="FFFFFF"/>
        <w:spacing w:before="0" w:beforeAutospacing="0" w:after="0" w:afterAutospacing="0"/>
        <w:rPr>
          <w:rFonts w:ascii="Arial" w:hAnsi="Arial" w:cs="Arial"/>
          <w:color w:val="403C36"/>
          <w:sz w:val="42"/>
          <w:szCs w:val="42"/>
        </w:rPr>
      </w:pPr>
      <w:r w:rsidRPr="00EE532C">
        <w:rPr>
          <w:rFonts w:ascii="Arial" w:hAnsi="Arial" w:cs="Arial"/>
          <w:color w:val="000000"/>
          <w:sz w:val="17"/>
          <w:szCs w:val="17"/>
        </w:rPr>
        <w:t> </w:t>
      </w:r>
      <w:proofErr w:type="spellStart"/>
      <w:r w:rsidRPr="00EE532C">
        <w:rPr>
          <w:rFonts w:ascii="Arial" w:hAnsi="Arial" w:cs="Arial"/>
          <w:color w:val="403C36"/>
          <w:sz w:val="42"/>
          <w:szCs w:val="42"/>
        </w:rPr>
        <w:t>Trypsin</w:t>
      </w:r>
      <w:proofErr w:type="spellEnd"/>
      <w:r w:rsidRPr="00EE532C">
        <w:rPr>
          <w:rFonts w:ascii="Arial" w:hAnsi="Arial" w:cs="Arial"/>
          <w:color w:val="403C36"/>
          <w:sz w:val="42"/>
          <w:szCs w:val="42"/>
        </w:rPr>
        <w:t>-EDTA Solution 1X</w:t>
      </w:r>
    </w:p>
    <w:p w14:paraId="1A541A05" w14:textId="77777777" w:rsidR="00CC2B5E" w:rsidRDefault="00CC2B5E" w:rsidP="00CC2B5E">
      <w:pPr>
        <w:pStyle w:val="Balk1"/>
        <w:shd w:val="clear" w:color="auto" w:fill="FFFFFF"/>
        <w:spacing w:before="0" w:beforeAutospacing="0" w:after="0" w:afterAutospacing="0"/>
        <w:rPr>
          <w:rFonts w:ascii="Arial" w:hAnsi="Arial" w:cs="Arial"/>
          <w:color w:val="403C36"/>
          <w:sz w:val="42"/>
          <w:szCs w:val="42"/>
        </w:rPr>
      </w:pPr>
    </w:p>
    <w:p w14:paraId="2776FB06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1X konsantrasyonunda olmalıdır.</w:t>
      </w:r>
    </w:p>
    <w:p w14:paraId="1A88DA6B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0F2FE80E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proofErr w:type="spellStart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Hanks</w:t>
      </w:r>
      <w:proofErr w:type="spellEnd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′ </w:t>
      </w:r>
      <w:proofErr w:type="spellStart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Balanced</w:t>
      </w:r>
      <w:proofErr w:type="spellEnd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Salt</w:t>
      </w: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çözeltisi içinde </w:t>
      </w:r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0.05% </w:t>
      </w:r>
      <w:proofErr w:type="spellStart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trypsin</w:t>
      </w:r>
      <w:proofErr w:type="spellEnd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, 0.02% EDTA, </w:t>
      </w:r>
      <w:proofErr w:type="spellStart"/>
      <w:r w:rsidRPr="00EE532C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trypsin</w:t>
      </w:r>
      <w:proofErr w:type="spellEnd"/>
    </w:p>
    <w:p w14:paraId="3BE628DE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07BAA6F1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G</w:t>
      </w: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ama steril olmalıdır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.</w:t>
      </w:r>
    </w:p>
    <w:p w14:paraId="1EA31A4F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7235095C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Hücre kültüründe kullanılmalıdır.</w:t>
      </w:r>
    </w:p>
    <w:p w14:paraId="77B50541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7697921C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Sıvı formda olmalıdır.</w:t>
      </w:r>
    </w:p>
    <w:p w14:paraId="2FCD33FC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6E500F1B" w14:textId="77777777" w:rsidR="00CC2B5E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500 ML 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orijinal ambalajında uygun saklama koşullarında teslim edilmelidir.</w:t>
      </w:r>
    </w:p>
    <w:p w14:paraId="1060605E" w14:textId="77777777" w:rsidR="00CC2B5E" w:rsidRPr="00A54B32" w:rsidRDefault="00CC2B5E" w:rsidP="00CC2B5E">
      <w:pPr>
        <w:pStyle w:val="ListeParagraf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5C5DBCCE" w14:textId="77777777" w:rsidR="00CC2B5E" w:rsidRPr="00A54B32" w:rsidRDefault="00CC2B5E" w:rsidP="00CC2B5E">
      <w:pPr>
        <w:pStyle w:val="ListeParagraf"/>
        <w:numPr>
          <w:ilvl w:val="0"/>
          <w:numId w:val="10"/>
        </w:num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Ürün içeriği: </w:t>
      </w:r>
      <w:proofErr w:type="spellStart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phenol</w:t>
      </w:r>
      <w:proofErr w:type="spellEnd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</w:t>
      </w:r>
      <w:proofErr w:type="spellStart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red</w:t>
      </w:r>
      <w:proofErr w:type="spellEnd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: </w:t>
      </w:r>
      <w:proofErr w:type="gramStart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10.62</w:t>
      </w:r>
      <w:proofErr w:type="gramEnd"/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mg/L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ve </w:t>
      </w:r>
      <w:r w:rsidRPr="00A54B32"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>NaHCO3: 350 mg/L</w:t>
      </w:r>
      <w:r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  <w:t xml:space="preserve"> olmalıdır.</w:t>
      </w:r>
    </w:p>
    <w:p w14:paraId="13210FB1" w14:textId="77777777" w:rsidR="00CC2B5E" w:rsidRPr="00A54B32" w:rsidRDefault="00CC2B5E" w:rsidP="00CC2B5E">
      <w:pPr>
        <w:pStyle w:val="ListeParagraf"/>
        <w:shd w:val="clear" w:color="auto" w:fill="FFFFFF"/>
        <w:spacing w:after="0" w:line="240" w:lineRule="auto"/>
        <w:ind w:left="643"/>
        <w:outlineLvl w:val="0"/>
        <w:rPr>
          <w:rFonts w:ascii="Arial" w:eastAsia="Times New Roman" w:hAnsi="Arial" w:cs="Arial"/>
          <w:color w:val="403C36"/>
          <w:kern w:val="36"/>
          <w:sz w:val="20"/>
          <w:szCs w:val="20"/>
          <w:lang w:eastAsia="tr-TR"/>
        </w:rPr>
      </w:pPr>
    </w:p>
    <w:p w14:paraId="6A51AB01" w14:textId="77777777" w:rsidR="00CC2B5E" w:rsidRPr="00A17002" w:rsidRDefault="00CC2B5E" w:rsidP="00CC2B5E">
      <w:pPr>
        <w:rPr>
          <w:b/>
          <w:sz w:val="24"/>
          <w:szCs w:val="24"/>
        </w:rPr>
      </w:pPr>
      <w:proofErr w:type="spellStart"/>
      <w:r w:rsidRPr="00A17002">
        <w:rPr>
          <w:b/>
          <w:sz w:val="24"/>
          <w:szCs w:val="24"/>
        </w:rPr>
        <w:t>RNeasy</w:t>
      </w:r>
      <w:proofErr w:type="spellEnd"/>
      <w:r w:rsidRPr="00A17002">
        <w:rPr>
          <w:b/>
          <w:sz w:val="24"/>
          <w:szCs w:val="24"/>
        </w:rPr>
        <w:t xml:space="preserve"> Mini Kit</w:t>
      </w:r>
    </w:p>
    <w:p w14:paraId="5A1A3B39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içerisinde 50 reaksiyon </w:t>
      </w:r>
      <w:r w:rsidRPr="00392ED0">
        <w:rPr>
          <w:rFonts w:ascii="Times New Roman" w:hAnsi="Times New Roman" w:cs="Times New Roman"/>
          <w:sz w:val="24"/>
          <w:szCs w:val="24"/>
        </w:rPr>
        <w:t>bulundurmalıdır.</w:t>
      </w:r>
    </w:p>
    <w:p w14:paraId="3B5EEF32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</w:t>
      </w:r>
      <w:proofErr w:type="gramStart"/>
      <w:r>
        <w:rPr>
          <w:rFonts w:ascii="Times New Roman" w:hAnsi="Times New Roman" w:cs="Times New Roman"/>
          <w:sz w:val="24"/>
          <w:szCs w:val="24"/>
        </w:rPr>
        <w:t>her hangi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bir hücreden, doku ve mayadan hızlı, yüksek kalitede, 100 </w:t>
      </w:r>
      <w:proofErr w:type="spellStart"/>
      <w:r>
        <w:rPr>
          <w:rFonts w:ascii="Times New Roman" w:hAnsi="Times New Roman" w:cs="Times New Roman"/>
          <w:sz w:val="24"/>
          <w:szCs w:val="24"/>
        </w:rPr>
        <w:t>ug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ye kadar RNA izolasyonuna olanak sağlamalıdır.</w:t>
      </w:r>
    </w:p>
    <w:p w14:paraId="440B23CF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Kit </w:t>
      </w:r>
      <w:proofErr w:type="spellStart"/>
      <w:r>
        <w:rPr>
          <w:rFonts w:ascii="Times New Roman" w:hAnsi="Times New Roman" w:cs="Times New Roman"/>
          <w:sz w:val="24"/>
          <w:szCs w:val="24"/>
        </w:rPr>
        <w:t>spin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kolon teknoloji ile çalışmalıdır.</w:t>
      </w:r>
    </w:p>
    <w:p w14:paraId="7A69A372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1x</w:t>
      </w:r>
      <w:proofErr w:type="gramStart"/>
      <w:r>
        <w:rPr>
          <w:rFonts w:ascii="Times New Roman" w:hAnsi="Times New Roman" w:cs="Times New Roman"/>
          <w:sz w:val="24"/>
          <w:szCs w:val="24"/>
        </w:rPr>
        <w:t>10</w:t>
      </w:r>
      <w:r w:rsidRPr="00A17002">
        <w:rPr>
          <w:rFonts w:ascii="Times New Roman" w:hAnsi="Times New Roman" w:cs="Times New Roman"/>
          <w:sz w:val="24"/>
          <w:szCs w:val="24"/>
          <w:vertAlign w:val="superscript"/>
        </w:rPr>
        <w:t xml:space="preserve">6 </w:t>
      </w:r>
      <w:r>
        <w:rPr>
          <w:rFonts w:ascii="Times New Roman" w:hAnsi="Times New Roman" w:cs="Times New Roman"/>
          <w:sz w:val="24"/>
          <w:szCs w:val="24"/>
        </w:rPr>
        <w:t xml:space="preserve"> hücreden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10 mg dokudan ve </w:t>
      </w:r>
      <w:r w:rsidRPr="00A17002">
        <w:rPr>
          <w:rFonts w:ascii="Times New Roman" w:hAnsi="Times New Roman" w:cs="Times New Roman"/>
          <w:sz w:val="24"/>
          <w:szCs w:val="24"/>
        </w:rPr>
        <w:t>1 x 10</w:t>
      </w:r>
      <w:r w:rsidRPr="00A17002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A17002">
        <w:rPr>
          <w:rFonts w:ascii="Times New Roman" w:hAnsi="Times New Roman" w:cs="Times New Roman"/>
          <w:sz w:val="24"/>
          <w:szCs w:val="24"/>
        </w:rPr>
        <w:t xml:space="preserve"> ve mayadan </w:t>
      </w:r>
      <w:r>
        <w:rPr>
          <w:rFonts w:ascii="Times New Roman" w:hAnsi="Times New Roman" w:cs="Times New Roman"/>
          <w:sz w:val="24"/>
          <w:szCs w:val="24"/>
        </w:rPr>
        <w:t>yüksek kaliteli RNA saflaştırılmasına olanak sağlamalıdır.</w:t>
      </w:r>
    </w:p>
    <w:p w14:paraId="41B05828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A86778">
        <w:rPr>
          <w:rFonts w:ascii="Times New Roman" w:hAnsi="Times New Roman" w:cs="Times New Roman"/>
          <w:sz w:val="24"/>
          <w:szCs w:val="24"/>
        </w:rPr>
        <w:lastRenderedPageBreak/>
        <w:t>RNeasy</w:t>
      </w:r>
      <w:proofErr w:type="spellEnd"/>
      <w:r w:rsidRPr="00A86778">
        <w:rPr>
          <w:rFonts w:ascii="Times New Roman" w:hAnsi="Times New Roman" w:cs="Times New Roman"/>
          <w:sz w:val="24"/>
          <w:szCs w:val="24"/>
        </w:rPr>
        <w:t xml:space="preserve"> teknolojisi ile saflaştırılmış RNA'nın</w:t>
      </w:r>
      <w:r>
        <w:rPr>
          <w:rFonts w:ascii="Times New Roman" w:hAnsi="Times New Roman" w:cs="Times New Roman"/>
          <w:sz w:val="24"/>
          <w:szCs w:val="24"/>
        </w:rPr>
        <w:t xml:space="preserve"> A260 / 280 oranları 1,9-2,1 olmalıdır.</w:t>
      </w:r>
    </w:p>
    <w:p w14:paraId="2532C73B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Elüsyon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hacmi 30-100 </w:t>
      </w:r>
      <w:proofErr w:type="spellStart"/>
      <w:r>
        <w:rPr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811EDF7" w14:textId="77777777" w:rsidR="00CC2B5E" w:rsidRPr="00B13E2B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13E2B">
        <w:rPr>
          <w:rFonts w:ascii="Times New Roman" w:hAnsi="Times New Roman" w:cs="Times New Roman"/>
          <w:sz w:val="24"/>
          <w:szCs w:val="24"/>
        </w:rPr>
        <w:t>Northern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13E2B">
        <w:rPr>
          <w:rFonts w:ascii="Times New Roman" w:hAnsi="Times New Roman" w:cs="Times New Roman"/>
          <w:sz w:val="24"/>
          <w:szCs w:val="24"/>
        </w:rPr>
        <w:t>dot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13E2B">
        <w:rPr>
          <w:rFonts w:ascii="Times New Roman" w:hAnsi="Times New Roman" w:cs="Times New Roman"/>
          <w:sz w:val="24"/>
          <w:szCs w:val="24"/>
        </w:rPr>
        <w:t>slot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3E2B">
        <w:rPr>
          <w:rFonts w:ascii="Times New Roman" w:hAnsi="Times New Roman" w:cs="Times New Roman"/>
          <w:sz w:val="24"/>
          <w:szCs w:val="24"/>
        </w:rPr>
        <w:t>blotting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13E2B">
        <w:rPr>
          <w:rFonts w:ascii="Times New Roman" w:hAnsi="Times New Roman" w:cs="Times New Roman"/>
          <w:sz w:val="24"/>
          <w:szCs w:val="24"/>
        </w:rPr>
        <w:t>end-point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 xml:space="preserve"> RT-PCR, </w:t>
      </w:r>
      <w:proofErr w:type="spellStart"/>
      <w:r w:rsidRPr="00B13E2B">
        <w:rPr>
          <w:rFonts w:ascii="Times New Roman" w:hAnsi="Times New Roman" w:cs="Times New Roman"/>
          <w:sz w:val="24"/>
          <w:szCs w:val="24"/>
        </w:rPr>
        <w:t>real</w:t>
      </w:r>
      <w:proofErr w:type="spellEnd"/>
      <w:r w:rsidRPr="00B13E2B">
        <w:rPr>
          <w:rFonts w:ascii="Times New Roman" w:hAnsi="Times New Roman" w:cs="Times New Roman"/>
          <w:sz w:val="24"/>
          <w:szCs w:val="24"/>
        </w:rPr>
        <w:t>-time RT-PCR, dizi analizi</w:t>
      </w:r>
      <w:r>
        <w:rPr>
          <w:rFonts w:ascii="Times New Roman" w:hAnsi="Times New Roman" w:cs="Times New Roman"/>
          <w:sz w:val="24"/>
          <w:szCs w:val="24"/>
        </w:rPr>
        <w:t xml:space="preserve">, yeni nesil </w:t>
      </w:r>
      <w:proofErr w:type="spellStart"/>
      <w:r>
        <w:rPr>
          <w:rFonts w:ascii="Times New Roman" w:hAnsi="Times New Roman" w:cs="Times New Roman"/>
          <w:sz w:val="24"/>
          <w:szCs w:val="24"/>
        </w:rPr>
        <w:t>sekan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çalışmalarında kullanılmaya uygun ürün </w:t>
      </w:r>
      <w:proofErr w:type="spellStart"/>
      <w:r>
        <w:rPr>
          <w:rFonts w:ascii="Times New Roman" w:hAnsi="Times New Roman" w:cs="Times New Roman"/>
          <w:sz w:val="24"/>
          <w:szCs w:val="24"/>
        </w:rPr>
        <w:t>eldesi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sağlanabilmeledir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E2D3CD" w14:textId="77777777" w:rsidR="00CC2B5E" w:rsidRPr="00392ED0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B13E2B">
        <w:rPr>
          <w:rFonts w:ascii="Times New Roman" w:hAnsi="Times New Roman" w:cs="Times New Roman"/>
          <w:sz w:val="24"/>
          <w:szCs w:val="24"/>
        </w:rPr>
        <w:t>Kit saklanma koşullarına uygun olarak teslim edilmelidir.</w:t>
      </w:r>
    </w:p>
    <w:p w14:paraId="62E44CB7" w14:textId="77777777" w:rsidR="00CC2B5E" w:rsidRDefault="00CC2B5E" w:rsidP="00CC2B5E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Daha önceden laboratuvarda kullanılmış ve denenmiş olmalıdır. </w:t>
      </w:r>
    </w:p>
    <w:p w14:paraId="6B60023D" w14:textId="77777777" w:rsidR="00CC2B5E" w:rsidRPr="00A86778" w:rsidRDefault="00CC2B5E" w:rsidP="00CC2B5E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14:paraId="4606C9E2" w14:textId="77777777" w:rsidR="00CC2B5E" w:rsidRDefault="00CC2B5E" w:rsidP="00CC2B5E">
      <w:pPr>
        <w:rPr>
          <w:rFonts w:ascii="Arial" w:hAnsi="Arial"/>
          <w:b/>
          <w:bCs/>
        </w:rPr>
      </w:pPr>
      <w:proofErr w:type="spellStart"/>
      <w:r>
        <w:rPr>
          <w:rFonts w:ascii="Arial" w:hAnsi="Arial"/>
          <w:b/>
          <w:bCs/>
        </w:rPr>
        <w:t>Rnaz</w:t>
      </w:r>
      <w:proofErr w:type="spellEnd"/>
      <w:r>
        <w:rPr>
          <w:rFonts w:ascii="Arial" w:hAnsi="Arial"/>
          <w:b/>
          <w:bCs/>
        </w:rPr>
        <w:t xml:space="preserve"> ZAP </w:t>
      </w:r>
      <w:proofErr w:type="spellStart"/>
      <w:r>
        <w:rPr>
          <w:rFonts w:ascii="Arial" w:hAnsi="Arial"/>
          <w:b/>
          <w:bCs/>
        </w:rPr>
        <w:t>Dekontaminasyon</w:t>
      </w:r>
      <w:proofErr w:type="spellEnd"/>
      <w:r>
        <w:rPr>
          <w:rFonts w:ascii="Arial" w:hAnsi="Arial"/>
          <w:b/>
          <w:bCs/>
        </w:rPr>
        <w:t xml:space="preserve"> Solüsyonu Teknik Şartnamesi</w:t>
      </w:r>
    </w:p>
    <w:p w14:paraId="0D7BAABD" w14:textId="77777777" w:rsidR="00CC2B5E" w:rsidRDefault="00CC2B5E" w:rsidP="00CC2B5E">
      <w:pPr>
        <w:rPr>
          <w:rFonts w:ascii="Arial" w:hAnsi="Arial"/>
          <w:b/>
          <w:bCs/>
        </w:rPr>
      </w:pPr>
    </w:p>
    <w:p w14:paraId="5C51BAA6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100 ml’lik ambalajlarda ve likit formda teslim edilmelidir.</w:t>
      </w:r>
    </w:p>
    <w:p w14:paraId="46724FAA" w14:textId="77777777" w:rsidR="00CC2B5E" w:rsidRDefault="00CC2B5E" w:rsidP="00CC2B5E">
      <w:pPr>
        <w:rPr>
          <w:rFonts w:ascii="Arial" w:hAnsi="Arial"/>
        </w:rPr>
      </w:pPr>
    </w:p>
    <w:p w14:paraId="2A671309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Ürün tamamen cam ve plastik yüzeylerden </w:t>
      </w:r>
      <w:proofErr w:type="spellStart"/>
      <w:r>
        <w:rPr>
          <w:rFonts w:ascii="Arial" w:hAnsi="Arial"/>
        </w:rPr>
        <w:t>RNaz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kontaminasyonu</w:t>
      </w:r>
      <w:proofErr w:type="spellEnd"/>
      <w:r>
        <w:rPr>
          <w:rFonts w:ascii="Arial" w:hAnsi="Arial"/>
        </w:rPr>
        <w:t xml:space="preserve"> ortadan kaldırabilecek özellikte olmalıdır.</w:t>
      </w:r>
    </w:p>
    <w:p w14:paraId="4F5217C9" w14:textId="77777777" w:rsidR="00CC2B5E" w:rsidRDefault="00CC2B5E" w:rsidP="00CC2B5E">
      <w:pPr>
        <w:rPr>
          <w:rFonts w:ascii="Arial" w:hAnsi="Arial"/>
        </w:rPr>
      </w:pPr>
    </w:p>
    <w:p w14:paraId="1B6759DB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Bu solüsyon ile cam, plastik yüzeyler, </w:t>
      </w:r>
      <w:proofErr w:type="gramStart"/>
      <w:r>
        <w:rPr>
          <w:rFonts w:ascii="Arial" w:hAnsi="Arial"/>
        </w:rPr>
        <w:t>tezgah</w:t>
      </w:r>
      <w:proofErr w:type="gramEnd"/>
      <w:r>
        <w:rPr>
          <w:rFonts w:ascii="Arial" w:hAnsi="Arial"/>
        </w:rPr>
        <w:t xml:space="preserve"> üstü ve pipetlerde mevcut olan </w:t>
      </w:r>
      <w:proofErr w:type="spellStart"/>
      <w:r>
        <w:rPr>
          <w:rFonts w:ascii="Arial" w:hAnsi="Arial"/>
        </w:rPr>
        <w:t>RNaz</w:t>
      </w:r>
      <w:proofErr w:type="spellEnd"/>
      <w:r>
        <w:rPr>
          <w:rFonts w:ascii="Arial" w:hAnsi="Arial"/>
        </w:rPr>
        <w:t xml:space="preserve"> uzaklaştırılabilmelidir.</w:t>
      </w:r>
    </w:p>
    <w:p w14:paraId="66EEE63F" w14:textId="77777777" w:rsidR="00CC2B5E" w:rsidRDefault="00CC2B5E" w:rsidP="00CC2B5E">
      <w:pPr>
        <w:rPr>
          <w:rFonts w:ascii="Arial" w:hAnsi="Arial"/>
        </w:rPr>
      </w:pPr>
    </w:p>
    <w:p w14:paraId="7603E7DC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Bu ürün yardımıyla </w:t>
      </w:r>
      <w:proofErr w:type="spellStart"/>
      <w:r>
        <w:rPr>
          <w:rFonts w:ascii="Arial" w:hAnsi="Arial"/>
        </w:rPr>
        <w:t>enzimatik</w:t>
      </w:r>
      <w:proofErr w:type="spellEnd"/>
      <w:r>
        <w:rPr>
          <w:rFonts w:ascii="Arial" w:hAnsi="Arial"/>
        </w:rPr>
        <w:t xml:space="preserve"> reaksiyonları </w:t>
      </w:r>
      <w:proofErr w:type="spellStart"/>
      <w:r>
        <w:rPr>
          <w:rFonts w:ascii="Arial" w:hAnsi="Arial"/>
        </w:rPr>
        <w:t>inhibe</w:t>
      </w:r>
      <w:proofErr w:type="spellEnd"/>
      <w:r>
        <w:rPr>
          <w:rFonts w:ascii="Arial" w:hAnsi="Arial"/>
        </w:rPr>
        <w:t xml:space="preserve"> etmeden </w:t>
      </w:r>
      <w:proofErr w:type="spellStart"/>
      <w:r>
        <w:rPr>
          <w:rFonts w:ascii="Arial" w:hAnsi="Arial"/>
        </w:rPr>
        <w:t>mikrosantrifüj</w:t>
      </w:r>
      <w:proofErr w:type="spellEnd"/>
      <w:r>
        <w:rPr>
          <w:rFonts w:ascii="Arial" w:hAnsi="Arial"/>
        </w:rPr>
        <w:t xml:space="preserve"> tüplerinden </w:t>
      </w:r>
      <w:proofErr w:type="spellStart"/>
      <w:r>
        <w:rPr>
          <w:rFonts w:ascii="Arial" w:hAnsi="Arial"/>
        </w:rPr>
        <w:t>RNaz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kontaminasyonu</w:t>
      </w:r>
      <w:proofErr w:type="spellEnd"/>
      <w:r>
        <w:rPr>
          <w:rFonts w:ascii="Arial" w:hAnsi="Arial"/>
        </w:rPr>
        <w:t xml:space="preserve"> ortadan kaldırmak için kullanılabilmelidir.</w:t>
      </w:r>
    </w:p>
    <w:p w14:paraId="0EE2CF1F" w14:textId="77777777" w:rsidR="00CC2B5E" w:rsidRDefault="00CC2B5E" w:rsidP="00CC2B5E">
      <w:pPr>
        <w:rPr>
          <w:rFonts w:ascii="Arial" w:hAnsi="Arial"/>
        </w:rPr>
      </w:pPr>
    </w:p>
    <w:p w14:paraId="2E3096D4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Teklif veren firma yetki belgesini sunmalıdır.</w:t>
      </w:r>
      <w:r>
        <w:br w:type="page"/>
      </w:r>
    </w:p>
    <w:p w14:paraId="19171032" w14:textId="77777777" w:rsidR="00CC2B5E" w:rsidRDefault="00CC2B5E" w:rsidP="00CC2B5E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lastRenderedPageBreak/>
        <w:t>High-</w:t>
      </w:r>
      <w:proofErr w:type="spellStart"/>
      <w:r>
        <w:rPr>
          <w:rFonts w:ascii="Arial" w:hAnsi="Arial"/>
          <w:b/>
          <w:bCs/>
        </w:rPr>
        <w:t>Capacity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cDNA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Reverse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Transcription</w:t>
      </w:r>
      <w:proofErr w:type="spellEnd"/>
      <w:r>
        <w:rPr>
          <w:rFonts w:ascii="Arial" w:hAnsi="Arial"/>
          <w:b/>
          <w:bCs/>
        </w:rPr>
        <w:t xml:space="preserve"> Kit </w:t>
      </w:r>
      <w:proofErr w:type="spellStart"/>
      <w:r>
        <w:rPr>
          <w:rFonts w:ascii="Arial" w:hAnsi="Arial"/>
          <w:b/>
          <w:bCs/>
        </w:rPr>
        <w:t>with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RNase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Inhibitor</w:t>
      </w:r>
      <w:proofErr w:type="spellEnd"/>
    </w:p>
    <w:p w14:paraId="24D50517" w14:textId="77777777" w:rsidR="00CC2B5E" w:rsidRDefault="00CC2B5E" w:rsidP="00CC2B5E">
      <w:pPr>
        <w:rPr>
          <w:rFonts w:ascii="Arial" w:hAnsi="Arial"/>
          <w:b/>
          <w:bCs/>
        </w:rPr>
      </w:pPr>
    </w:p>
    <w:p w14:paraId="1B30FC4E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Kit RNA’dan </w:t>
      </w:r>
      <w:proofErr w:type="spellStart"/>
      <w:r>
        <w:rPr>
          <w:rFonts w:ascii="Arial" w:hAnsi="Arial"/>
        </w:rPr>
        <w:t>cDNA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eldesini</w:t>
      </w:r>
      <w:proofErr w:type="spellEnd"/>
      <w:r>
        <w:rPr>
          <w:rFonts w:ascii="Arial" w:hAnsi="Arial"/>
        </w:rPr>
        <w:t xml:space="preserve"> sağlamalıdır.</w:t>
      </w:r>
    </w:p>
    <w:p w14:paraId="414BF19C" w14:textId="77777777" w:rsidR="00CC2B5E" w:rsidRDefault="00CC2B5E" w:rsidP="00CC2B5E">
      <w:pPr>
        <w:rPr>
          <w:rFonts w:ascii="Arial" w:hAnsi="Arial"/>
        </w:rPr>
      </w:pPr>
    </w:p>
    <w:p w14:paraId="1980CD22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Elde edilen </w:t>
      </w:r>
      <w:proofErr w:type="spellStart"/>
      <w:r>
        <w:rPr>
          <w:rFonts w:ascii="Arial" w:hAnsi="Arial"/>
        </w:rPr>
        <w:t>cDNA</w:t>
      </w:r>
      <w:proofErr w:type="spellEnd"/>
      <w:r>
        <w:rPr>
          <w:rFonts w:ascii="Arial" w:hAnsi="Arial"/>
        </w:rPr>
        <w:t xml:space="preserve"> Gen Ekspresyon Master </w:t>
      </w:r>
      <w:proofErr w:type="spellStart"/>
      <w:r>
        <w:rPr>
          <w:rFonts w:ascii="Arial" w:hAnsi="Arial"/>
        </w:rPr>
        <w:t>Mix</w:t>
      </w:r>
      <w:proofErr w:type="spellEnd"/>
      <w:r>
        <w:rPr>
          <w:rFonts w:ascii="Arial" w:hAnsi="Arial"/>
        </w:rPr>
        <w:t xml:space="preserve">, </w:t>
      </w:r>
      <w:proofErr w:type="spellStart"/>
      <w:r>
        <w:rPr>
          <w:rFonts w:ascii="Arial" w:hAnsi="Arial"/>
        </w:rPr>
        <w:t>Sybr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Green</w:t>
      </w:r>
      <w:proofErr w:type="spellEnd"/>
      <w:r>
        <w:rPr>
          <w:rFonts w:ascii="Arial" w:hAnsi="Arial"/>
        </w:rPr>
        <w:t xml:space="preserve"> Master </w:t>
      </w:r>
      <w:proofErr w:type="spellStart"/>
      <w:r>
        <w:rPr>
          <w:rFonts w:ascii="Arial" w:hAnsi="Arial"/>
        </w:rPr>
        <w:t>Mix</w:t>
      </w:r>
      <w:proofErr w:type="spellEnd"/>
      <w:r>
        <w:rPr>
          <w:rFonts w:ascii="Arial" w:hAnsi="Arial"/>
        </w:rPr>
        <w:t xml:space="preserve"> ve Real-Time PCR uygulamalarında kullanılan diğer Master </w:t>
      </w:r>
      <w:proofErr w:type="spellStart"/>
      <w:r>
        <w:rPr>
          <w:rFonts w:ascii="Arial" w:hAnsi="Arial"/>
        </w:rPr>
        <w:t>Mixler</w:t>
      </w:r>
      <w:proofErr w:type="spellEnd"/>
      <w:r>
        <w:rPr>
          <w:rFonts w:ascii="Arial" w:hAnsi="Arial"/>
        </w:rPr>
        <w:t xml:space="preserve"> ile uyumlu olmalıdır.</w:t>
      </w:r>
    </w:p>
    <w:p w14:paraId="7D4A548F" w14:textId="77777777" w:rsidR="00CC2B5E" w:rsidRDefault="00CC2B5E" w:rsidP="00CC2B5E">
      <w:pPr>
        <w:rPr>
          <w:rFonts w:ascii="Arial" w:hAnsi="Arial"/>
        </w:rPr>
      </w:pPr>
    </w:p>
    <w:p w14:paraId="279AEF88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Kit 2 tüp 1ml’lik 10X RT </w:t>
      </w:r>
      <w:proofErr w:type="spellStart"/>
      <w:r>
        <w:rPr>
          <w:rFonts w:ascii="Arial" w:hAnsi="Arial"/>
        </w:rPr>
        <w:t>Buffer</w:t>
      </w:r>
      <w:proofErr w:type="spellEnd"/>
      <w:r>
        <w:rPr>
          <w:rFonts w:ascii="Arial" w:hAnsi="Arial"/>
        </w:rPr>
        <w:t xml:space="preserve">, 2 tüp 1 ml’lik 10X RT </w:t>
      </w:r>
      <w:proofErr w:type="spellStart"/>
      <w:r>
        <w:rPr>
          <w:rFonts w:ascii="Arial" w:hAnsi="Arial"/>
        </w:rPr>
        <w:t>Random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Primer</w:t>
      </w:r>
      <w:proofErr w:type="spellEnd"/>
      <w:r>
        <w:rPr>
          <w:rFonts w:ascii="Arial" w:hAnsi="Arial"/>
        </w:rPr>
        <w:t xml:space="preserve">, 1 tüp 1 ml’lik 25X </w:t>
      </w:r>
      <w:proofErr w:type="spellStart"/>
      <w:r>
        <w:rPr>
          <w:rFonts w:ascii="Arial" w:hAnsi="Arial"/>
        </w:rPr>
        <w:t>dNTP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Mix</w:t>
      </w:r>
      <w:proofErr w:type="spellEnd"/>
      <w:r>
        <w:rPr>
          <w:rFonts w:ascii="Arial" w:hAnsi="Arial"/>
        </w:rPr>
        <w:t xml:space="preserve"> (100 </w:t>
      </w:r>
      <w:proofErr w:type="spellStart"/>
      <w:r>
        <w:rPr>
          <w:rFonts w:ascii="Arial" w:hAnsi="Arial"/>
        </w:rPr>
        <w:t>mM</w:t>
      </w:r>
      <w:proofErr w:type="spellEnd"/>
      <w:r>
        <w:rPr>
          <w:rFonts w:ascii="Arial" w:hAnsi="Arial"/>
        </w:rPr>
        <w:t xml:space="preserve">), 1 tüp 1 ml’lik </w:t>
      </w:r>
      <w:proofErr w:type="spellStart"/>
      <w:r>
        <w:rPr>
          <w:rFonts w:ascii="Arial" w:hAnsi="Arial"/>
        </w:rPr>
        <w:t>MultiScribe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Reverse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Transcriptase</w:t>
      </w:r>
      <w:proofErr w:type="spellEnd"/>
      <w:r>
        <w:rPr>
          <w:rFonts w:ascii="Arial" w:hAnsi="Arial"/>
        </w:rPr>
        <w:t xml:space="preserve"> (50 U/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>), 5 x 0.2 ml 20 U/</w:t>
      </w:r>
      <w:proofErr w:type="spellStart"/>
      <w:r>
        <w:rPr>
          <w:rFonts w:ascii="Arial" w:hAnsi="Arial"/>
        </w:rPr>
        <w:t>ul’lik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inhibitor</w:t>
      </w:r>
      <w:proofErr w:type="spellEnd"/>
      <w:r>
        <w:rPr>
          <w:rFonts w:ascii="Arial" w:hAnsi="Arial"/>
        </w:rPr>
        <w:t xml:space="preserve"> içermelidir.</w:t>
      </w:r>
    </w:p>
    <w:p w14:paraId="7DE3F85D" w14:textId="77777777" w:rsidR="00CC2B5E" w:rsidRDefault="00CC2B5E" w:rsidP="00CC2B5E">
      <w:pPr>
        <w:rPr>
          <w:rFonts w:ascii="Arial" w:hAnsi="Arial"/>
        </w:rPr>
      </w:pPr>
    </w:p>
    <w:p w14:paraId="2DBBFE53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Reaksiyon hacmi 20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olmalıdır.</w:t>
      </w:r>
    </w:p>
    <w:p w14:paraId="2018776B" w14:textId="77777777" w:rsidR="00CC2B5E" w:rsidRDefault="00CC2B5E" w:rsidP="00CC2B5E">
      <w:pPr>
        <w:rPr>
          <w:rFonts w:ascii="Arial" w:hAnsi="Arial"/>
        </w:rPr>
      </w:pPr>
    </w:p>
    <w:p w14:paraId="65A9FF5D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Kit 1000 </w:t>
      </w:r>
      <w:proofErr w:type="spellStart"/>
      <w:r>
        <w:rPr>
          <w:rFonts w:ascii="Arial" w:hAnsi="Arial"/>
        </w:rPr>
        <w:t>reaksiyonluk</w:t>
      </w:r>
      <w:proofErr w:type="spellEnd"/>
      <w:r>
        <w:rPr>
          <w:rFonts w:ascii="Arial" w:hAnsi="Arial"/>
        </w:rPr>
        <w:t xml:space="preserve"> olmalıdır.</w:t>
      </w:r>
    </w:p>
    <w:p w14:paraId="45B6752A" w14:textId="77777777" w:rsidR="00CC2B5E" w:rsidRDefault="00CC2B5E" w:rsidP="00CC2B5E">
      <w:pPr>
        <w:rPr>
          <w:rFonts w:ascii="Arial" w:hAnsi="Arial"/>
        </w:rPr>
      </w:pPr>
    </w:p>
    <w:p w14:paraId="03B9B90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Kit 0.02 ile 2 </w:t>
      </w:r>
      <w:proofErr w:type="spellStart"/>
      <w:r>
        <w:rPr>
          <w:rFonts w:ascii="Arial" w:hAnsi="Arial"/>
        </w:rPr>
        <w:t>ug</w:t>
      </w:r>
      <w:proofErr w:type="spellEnd"/>
      <w:r>
        <w:rPr>
          <w:rFonts w:ascii="Arial" w:hAnsi="Arial"/>
        </w:rPr>
        <w:t xml:space="preserve"> arasındaki total RNA’dan </w:t>
      </w:r>
      <w:proofErr w:type="spellStart"/>
      <w:r>
        <w:rPr>
          <w:rFonts w:ascii="Arial" w:hAnsi="Arial"/>
        </w:rPr>
        <w:t>cDNA</w:t>
      </w:r>
      <w:proofErr w:type="spellEnd"/>
      <w:r>
        <w:rPr>
          <w:rFonts w:ascii="Arial" w:hAnsi="Arial"/>
        </w:rPr>
        <w:t xml:space="preserve"> çevirebilmelidir.</w:t>
      </w:r>
    </w:p>
    <w:p w14:paraId="06FD1E0A" w14:textId="77777777" w:rsidR="00CC2B5E" w:rsidRDefault="00CC2B5E" w:rsidP="00CC2B5E">
      <w:pPr>
        <w:rPr>
          <w:rFonts w:ascii="Arial" w:hAnsi="Arial"/>
        </w:rPr>
      </w:pPr>
    </w:p>
    <w:p w14:paraId="377611D7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Elde edilen </w:t>
      </w:r>
      <w:proofErr w:type="spellStart"/>
      <w:r>
        <w:rPr>
          <w:rFonts w:ascii="Arial" w:hAnsi="Arial"/>
        </w:rPr>
        <w:t>cDNA</w:t>
      </w:r>
      <w:proofErr w:type="spellEnd"/>
      <w:r>
        <w:rPr>
          <w:rFonts w:ascii="Arial" w:hAnsi="Arial"/>
        </w:rPr>
        <w:t xml:space="preserve"> büyüklüğü 7 </w:t>
      </w:r>
      <w:proofErr w:type="spellStart"/>
      <w:r>
        <w:rPr>
          <w:rFonts w:ascii="Arial" w:hAnsi="Arial"/>
        </w:rPr>
        <w:t>kb’ye</w:t>
      </w:r>
      <w:proofErr w:type="spellEnd"/>
      <w:r>
        <w:rPr>
          <w:rFonts w:ascii="Arial" w:hAnsi="Arial"/>
        </w:rPr>
        <w:t xml:space="preserve"> kadar ulaşabilmelidir.</w:t>
      </w:r>
    </w:p>
    <w:p w14:paraId="47974563" w14:textId="77777777" w:rsidR="00CC2B5E" w:rsidRDefault="00CC2B5E" w:rsidP="00CC2B5E">
      <w:pPr>
        <w:rPr>
          <w:rFonts w:ascii="Arial" w:hAnsi="Arial"/>
        </w:rPr>
      </w:pPr>
    </w:p>
    <w:p w14:paraId="114DD078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Reaksiyon süresi 0,5-1 saat olmalıdır.</w:t>
      </w:r>
    </w:p>
    <w:p w14:paraId="7143357A" w14:textId="77777777" w:rsidR="00CC2B5E" w:rsidRDefault="00CC2B5E" w:rsidP="00CC2B5E">
      <w:pPr>
        <w:rPr>
          <w:rFonts w:ascii="Arial" w:hAnsi="Arial"/>
        </w:rPr>
      </w:pPr>
    </w:p>
    <w:p w14:paraId="3A6777C4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yerli üretim veya Çin malı olmamalıdır, ithal olmalıdır.</w:t>
      </w:r>
    </w:p>
    <w:p w14:paraId="2E6A6A27" w14:textId="77777777" w:rsidR="00CC2B5E" w:rsidRDefault="00CC2B5E" w:rsidP="00CC2B5E">
      <w:pPr>
        <w:rPr>
          <w:rFonts w:ascii="Arial" w:hAnsi="Arial"/>
        </w:rPr>
      </w:pPr>
    </w:p>
    <w:p w14:paraId="43772CBD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Ürünün son kullanım tarihi üretiminden itibaren en az 24 ay olmalıdır.</w:t>
      </w:r>
    </w:p>
    <w:p w14:paraId="4DFC2EF1" w14:textId="77777777" w:rsidR="00CC2B5E" w:rsidRDefault="00CC2B5E" w:rsidP="00CC2B5E">
      <w:pPr>
        <w:rPr>
          <w:rFonts w:ascii="Arial" w:hAnsi="Arial"/>
        </w:rPr>
      </w:pPr>
    </w:p>
    <w:p w14:paraId="5EA1BD0C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ile birlikte Analiz Sertifikası verilmelidir.</w:t>
      </w:r>
    </w:p>
    <w:p w14:paraId="7DDE6BF8" w14:textId="77777777" w:rsidR="00CC2B5E" w:rsidRDefault="00CC2B5E" w:rsidP="00CC2B5E">
      <w:pPr>
        <w:rPr>
          <w:rFonts w:ascii="Arial" w:hAnsi="Arial"/>
        </w:rPr>
      </w:pPr>
    </w:p>
    <w:p w14:paraId="58E0F789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Teklif veren firmalar Yetki </w:t>
      </w:r>
      <w:proofErr w:type="spellStart"/>
      <w:r>
        <w:rPr>
          <w:rFonts w:ascii="Arial" w:hAnsi="Arial"/>
        </w:rPr>
        <w:t>Belgeleri’ni</w:t>
      </w:r>
      <w:proofErr w:type="spellEnd"/>
      <w:r>
        <w:rPr>
          <w:rFonts w:ascii="Arial" w:hAnsi="Arial"/>
        </w:rPr>
        <w:t xml:space="preserve"> teklif ile birlikte sunmalıdırlar.</w:t>
      </w:r>
    </w:p>
    <w:p w14:paraId="49853915" w14:textId="77777777" w:rsidR="00CC2B5E" w:rsidRDefault="00CC2B5E" w:rsidP="00CC2B5E">
      <w:pPr>
        <w:rPr>
          <w:rFonts w:ascii="Arial" w:hAnsi="Arial"/>
        </w:rPr>
      </w:pPr>
    </w:p>
    <w:p w14:paraId="16EBAD34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Ürün </w:t>
      </w:r>
      <w:proofErr w:type="spellStart"/>
      <w:r>
        <w:rPr>
          <w:rFonts w:ascii="Arial" w:hAnsi="Arial"/>
        </w:rPr>
        <w:t>orjinal</w:t>
      </w:r>
      <w:proofErr w:type="spellEnd"/>
      <w:r>
        <w:rPr>
          <w:rFonts w:ascii="Arial" w:hAnsi="Arial"/>
        </w:rPr>
        <w:t xml:space="preserve"> ambalajında -20 C saklama koşullarına uygun olarak teslim edilmelidir.</w:t>
      </w:r>
      <w:r>
        <w:br w:type="page"/>
      </w:r>
    </w:p>
    <w:p w14:paraId="6A605DCF" w14:textId="77777777" w:rsidR="00CC2B5E" w:rsidRDefault="00CC2B5E" w:rsidP="00CC2B5E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lastRenderedPageBreak/>
        <w:t>200ul Pipet Ucu</w:t>
      </w:r>
    </w:p>
    <w:p w14:paraId="0DFBB7B4" w14:textId="77777777" w:rsidR="00CC2B5E" w:rsidRDefault="00CC2B5E" w:rsidP="00CC2B5E">
      <w:pPr>
        <w:rPr>
          <w:rFonts w:ascii="Arial" w:hAnsi="Arial"/>
          <w:b/>
          <w:bCs/>
        </w:rPr>
      </w:pPr>
    </w:p>
    <w:p w14:paraId="0CC31E47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tamamı Avrupa üretimi </w:t>
      </w:r>
      <w:proofErr w:type="spellStart"/>
      <w:r>
        <w:rPr>
          <w:rFonts w:ascii="Arial" w:hAnsi="Arial"/>
        </w:rPr>
        <w:t>CE’li</w:t>
      </w:r>
      <w:proofErr w:type="spellEnd"/>
      <w:r>
        <w:rPr>
          <w:rFonts w:ascii="Arial" w:hAnsi="Arial"/>
        </w:rPr>
        <w:t xml:space="preserve"> ve üretici firmanın IVD sertifikası olmalıdır, steril olmalıdır.</w:t>
      </w:r>
    </w:p>
    <w:p w14:paraId="346D51E0" w14:textId="77777777" w:rsidR="00CC2B5E" w:rsidRDefault="00CC2B5E" w:rsidP="00CC2B5E">
      <w:pPr>
        <w:rPr>
          <w:rFonts w:ascii="Arial" w:hAnsi="Arial"/>
        </w:rPr>
      </w:pPr>
    </w:p>
    <w:p w14:paraId="60EACE2C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50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, 100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ile 200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ölçülendirmesinde olmalıdır.</w:t>
      </w:r>
    </w:p>
    <w:p w14:paraId="2AF458FC" w14:textId="77777777" w:rsidR="00CC2B5E" w:rsidRDefault="00CC2B5E" w:rsidP="00CC2B5E">
      <w:pPr>
        <w:rPr>
          <w:rFonts w:ascii="Arial" w:hAnsi="Arial"/>
        </w:rPr>
      </w:pPr>
    </w:p>
    <w:p w14:paraId="7B067DB5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Plastiklerin tamamı </w:t>
      </w:r>
      <w:proofErr w:type="spellStart"/>
      <w:r>
        <w:rPr>
          <w:rFonts w:ascii="Arial" w:hAnsi="Arial"/>
        </w:rPr>
        <w:t>Dnase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Pyrogen</w:t>
      </w:r>
      <w:proofErr w:type="spellEnd"/>
      <w:r>
        <w:rPr>
          <w:rFonts w:ascii="Arial" w:hAnsi="Arial"/>
        </w:rPr>
        <w:t xml:space="preserve"> içermeyen özellikte olmalıdır ve </w:t>
      </w:r>
      <w:proofErr w:type="spellStart"/>
      <w:r>
        <w:rPr>
          <w:rFonts w:ascii="Arial" w:hAnsi="Arial"/>
        </w:rPr>
        <w:t>belgelendirebilinmelidir</w:t>
      </w:r>
      <w:proofErr w:type="spellEnd"/>
      <w:r>
        <w:rPr>
          <w:rFonts w:ascii="Arial" w:hAnsi="Arial"/>
        </w:rPr>
        <w:t>. Ürünler üzerinde bu özelliğini üretici firma tarafından basılı etiketler ile gösterilmelidir. Ürünler EN ISO 11137-2:2007 sertifikasına sahip olmalıdır.</w:t>
      </w:r>
    </w:p>
    <w:p w14:paraId="43117181" w14:textId="77777777" w:rsidR="00CC2B5E" w:rsidRDefault="00CC2B5E" w:rsidP="00CC2B5E">
      <w:pPr>
        <w:rPr>
          <w:rFonts w:ascii="Arial" w:hAnsi="Arial"/>
        </w:rPr>
      </w:pPr>
    </w:p>
    <w:p w14:paraId="0F3C394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Saf doğal </w:t>
      </w:r>
      <w:proofErr w:type="spellStart"/>
      <w:r>
        <w:rPr>
          <w:rFonts w:ascii="Arial" w:hAnsi="Arial"/>
        </w:rPr>
        <w:t>polypropylenden</w:t>
      </w:r>
      <w:proofErr w:type="spellEnd"/>
      <w:r>
        <w:rPr>
          <w:rFonts w:ascii="Arial" w:hAnsi="Arial"/>
        </w:rPr>
        <w:t xml:space="preserve"> imal olmalı kimyasal işlem ile elde edilmiş plastikten </w:t>
      </w:r>
      <w:proofErr w:type="spellStart"/>
      <w:r>
        <w:rPr>
          <w:rFonts w:ascii="Arial" w:hAnsi="Arial"/>
        </w:rPr>
        <w:t>mamül</w:t>
      </w:r>
      <w:proofErr w:type="spellEnd"/>
      <w:r>
        <w:rPr>
          <w:rFonts w:ascii="Arial" w:hAnsi="Arial"/>
        </w:rPr>
        <w:t xml:space="preserve"> olmamalıdır.</w:t>
      </w:r>
    </w:p>
    <w:p w14:paraId="146F3E34" w14:textId="77777777" w:rsidR="00CC2B5E" w:rsidRDefault="00CC2B5E" w:rsidP="00CC2B5E">
      <w:pPr>
        <w:rPr>
          <w:rFonts w:ascii="Arial" w:hAnsi="Arial"/>
        </w:rPr>
      </w:pPr>
    </w:p>
    <w:p w14:paraId="0AB214B4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Pipet uçlarının tamamı 1000’lik paketler içinde ve tüm otomatik pipetler ile uyumlu olmalıdır.</w:t>
      </w:r>
    </w:p>
    <w:p w14:paraId="6CD0FFA0" w14:textId="77777777" w:rsidR="00CC2B5E" w:rsidRDefault="00CC2B5E" w:rsidP="00CC2B5E">
      <w:pPr>
        <w:rPr>
          <w:rFonts w:ascii="Arial" w:hAnsi="Arial"/>
        </w:rPr>
      </w:pPr>
    </w:p>
    <w:p w14:paraId="28EB8CD8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</w:t>
      </w:r>
      <w:proofErr w:type="spellStart"/>
      <w:r>
        <w:rPr>
          <w:rFonts w:ascii="Arial" w:hAnsi="Arial"/>
        </w:rPr>
        <w:t>otoklavlanabilir</w:t>
      </w:r>
      <w:proofErr w:type="spellEnd"/>
      <w:r>
        <w:rPr>
          <w:rFonts w:ascii="Arial" w:hAnsi="Arial"/>
        </w:rPr>
        <w:t xml:space="preserve"> olmalıdır.</w:t>
      </w:r>
    </w:p>
    <w:p w14:paraId="6F870DB6" w14:textId="77777777" w:rsidR="00CC2B5E" w:rsidRDefault="00CC2B5E" w:rsidP="00CC2B5E">
      <w:pPr>
        <w:rPr>
          <w:rFonts w:ascii="Arial" w:hAnsi="Arial"/>
        </w:rPr>
      </w:pPr>
    </w:p>
    <w:p w14:paraId="2B25F7C1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kutuları özel teknolojiye sahip olarak üretilmiş olmalıdır, bu teknoloji </w:t>
      </w:r>
      <w:proofErr w:type="spellStart"/>
      <w:r>
        <w:rPr>
          <w:rFonts w:ascii="Arial" w:hAnsi="Arial"/>
        </w:rPr>
        <w:t>kontaminasyon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orannını</w:t>
      </w:r>
      <w:proofErr w:type="spellEnd"/>
      <w:r>
        <w:rPr>
          <w:rFonts w:ascii="Arial" w:hAnsi="Arial"/>
        </w:rPr>
        <w:t xml:space="preserve"> en aza indirmelidir.</w:t>
      </w:r>
    </w:p>
    <w:p w14:paraId="6A9E6BAC" w14:textId="77777777" w:rsidR="00CC2B5E" w:rsidRDefault="00CC2B5E" w:rsidP="00CC2B5E">
      <w:pPr>
        <w:rPr>
          <w:rFonts w:ascii="Arial" w:hAnsi="Arial"/>
        </w:rPr>
      </w:pPr>
    </w:p>
    <w:p w14:paraId="5A95870A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Hücre Kültürü ürünlerinin tamamı sertifikalandırılmalıdır. Hücre kültürü testleri yapılmış olmalıdır.</w:t>
      </w:r>
    </w:p>
    <w:p w14:paraId="356A7781" w14:textId="77777777" w:rsidR="00CC2B5E" w:rsidRDefault="00CC2B5E" w:rsidP="00CC2B5E">
      <w:pPr>
        <w:rPr>
          <w:rFonts w:ascii="Arial" w:hAnsi="Arial"/>
        </w:rPr>
      </w:pPr>
    </w:p>
    <w:p w14:paraId="507766C8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laboratuvarımızca denenmelidir, uygunluk verilen ürünler teklif edilmelidir.</w:t>
      </w:r>
      <w:r>
        <w:br w:type="page"/>
      </w:r>
    </w:p>
    <w:p w14:paraId="0FAED51C" w14:textId="77777777" w:rsidR="00CC2B5E" w:rsidRDefault="00CC2B5E" w:rsidP="00CC2B5E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lastRenderedPageBreak/>
        <w:t>10ul Pipet Ucu</w:t>
      </w:r>
    </w:p>
    <w:p w14:paraId="41324D77" w14:textId="77777777" w:rsidR="00CC2B5E" w:rsidRDefault="00CC2B5E" w:rsidP="00CC2B5E">
      <w:pPr>
        <w:rPr>
          <w:rFonts w:ascii="Arial" w:hAnsi="Arial"/>
          <w:b/>
          <w:bCs/>
        </w:rPr>
      </w:pPr>
    </w:p>
    <w:p w14:paraId="41D2B435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tamamı Avrupa üretimi </w:t>
      </w:r>
      <w:proofErr w:type="spellStart"/>
      <w:r>
        <w:rPr>
          <w:rFonts w:ascii="Arial" w:hAnsi="Arial"/>
        </w:rPr>
        <w:t>CE’li</w:t>
      </w:r>
      <w:proofErr w:type="spellEnd"/>
      <w:r>
        <w:rPr>
          <w:rFonts w:ascii="Arial" w:hAnsi="Arial"/>
        </w:rPr>
        <w:t xml:space="preserve"> ve üretici firmanın IVD sertifikası olmalıdır, steril olmalıdır.</w:t>
      </w:r>
    </w:p>
    <w:p w14:paraId="4B583742" w14:textId="77777777" w:rsidR="00CC2B5E" w:rsidRDefault="00CC2B5E" w:rsidP="00CC2B5E">
      <w:pPr>
        <w:rPr>
          <w:rFonts w:ascii="Arial" w:hAnsi="Arial"/>
        </w:rPr>
      </w:pPr>
    </w:p>
    <w:p w14:paraId="124CCF4C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0,2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, 5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ile 10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ölçülendirmesinde olmalıdır.</w:t>
      </w:r>
    </w:p>
    <w:p w14:paraId="27B954CD" w14:textId="77777777" w:rsidR="00CC2B5E" w:rsidRDefault="00CC2B5E" w:rsidP="00CC2B5E">
      <w:pPr>
        <w:rPr>
          <w:rFonts w:ascii="Arial" w:hAnsi="Arial"/>
        </w:rPr>
      </w:pPr>
    </w:p>
    <w:p w14:paraId="0BF70D2D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Plastiklerin tamamı </w:t>
      </w:r>
      <w:proofErr w:type="spellStart"/>
      <w:r>
        <w:rPr>
          <w:rFonts w:ascii="Arial" w:hAnsi="Arial"/>
        </w:rPr>
        <w:t>Dnase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Pyrogen</w:t>
      </w:r>
      <w:proofErr w:type="spellEnd"/>
      <w:r>
        <w:rPr>
          <w:rFonts w:ascii="Arial" w:hAnsi="Arial"/>
        </w:rPr>
        <w:t xml:space="preserve"> içermeyen özellikte olmalıdır ve </w:t>
      </w:r>
      <w:proofErr w:type="spellStart"/>
      <w:r>
        <w:rPr>
          <w:rFonts w:ascii="Arial" w:hAnsi="Arial"/>
        </w:rPr>
        <w:t>belgelendirebilinmelidir</w:t>
      </w:r>
      <w:proofErr w:type="spellEnd"/>
      <w:r>
        <w:rPr>
          <w:rFonts w:ascii="Arial" w:hAnsi="Arial"/>
        </w:rPr>
        <w:t>. Ürünler üzerinde bu özelliğini üretici firma tarafından basılı etiketler ile gösterilmelidir. Ürünler EN ISO 11137-2:2007 sertifikasına sahip olmalıdır.</w:t>
      </w:r>
    </w:p>
    <w:p w14:paraId="1FC11C84" w14:textId="77777777" w:rsidR="00CC2B5E" w:rsidRDefault="00CC2B5E" w:rsidP="00CC2B5E">
      <w:pPr>
        <w:rPr>
          <w:rFonts w:ascii="Arial" w:hAnsi="Arial"/>
        </w:rPr>
      </w:pPr>
    </w:p>
    <w:p w14:paraId="4E6FAB06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Saf doğal </w:t>
      </w:r>
      <w:proofErr w:type="spellStart"/>
      <w:r>
        <w:rPr>
          <w:rFonts w:ascii="Arial" w:hAnsi="Arial"/>
        </w:rPr>
        <w:t>polypropylenden</w:t>
      </w:r>
      <w:proofErr w:type="spellEnd"/>
      <w:r>
        <w:rPr>
          <w:rFonts w:ascii="Arial" w:hAnsi="Arial"/>
        </w:rPr>
        <w:t xml:space="preserve"> imal olmalı kimyasal işlem ile elde edilmiş plastikten </w:t>
      </w:r>
      <w:proofErr w:type="spellStart"/>
      <w:r>
        <w:rPr>
          <w:rFonts w:ascii="Arial" w:hAnsi="Arial"/>
        </w:rPr>
        <w:t>mamül</w:t>
      </w:r>
      <w:proofErr w:type="spellEnd"/>
      <w:r>
        <w:rPr>
          <w:rFonts w:ascii="Arial" w:hAnsi="Arial"/>
        </w:rPr>
        <w:t xml:space="preserve"> olmamalıdır.</w:t>
      </w:r>
    </w:p>
    <w:p w14:paraId="2D00F26D" w14:textId="77777777" w:rsidR="00CC2B5E" w:rsidRDefault="00CC2B5E" w:rsidP="00CC2B5E">
      <w:pPr>
        <w:rPr>
          <w:rFonts w:ascii="Arial" w:hAnsi="Arial"/>
        </w:rPr>
      </w:pPr>
    </w:p>
    <w:p w14:paraId="186112F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Pipet uçlarının tamamı 1000’lik paketler içinde ve tüm otomatik pipetler ile uyumlu olmalıdır.</w:t>
      </w:r>
    </w:p>
    <w:p w14:paraId="5F227A7B" w14:textId="77777777" w:rsidR="00CC2B5E" w:rsidRDefault="00CC2B5E" w:rsidP="00CC2B5E">
      <w:pPr>
        <w:rPr>
          <w:rFonts w:ascii="Arial" w:hAnsi="Arial"/>
        </w:rPr>
      </w:pPr>
    </w:p>
    <w:p w14:paraId="48C1A337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</w:t>
      </w:r>
      <w:proofErr w:type="spellStart"/>
      <w:r>
        <w:rPr>
          <w:rFonts w:ascii="Arial" w:hAnsi="Arial"/>
        </w:rPr>
        <w:t>otoklavlanabilir</w:t>
      </w:r>
      <w:proofErr w:type="spellEnd"/>
      <w:r>
        <w:rPr>
          <w:rFonts w:ascii="Arial" w:hAnsi="Arial"/>
        </w:rPr>
        <w:t xml:space="preserve"> olmalıdır.</w:t>
      </w:r>
    </w:p>
    <w:p w14:paraId="479F4959" w14:textId="77777777" w:rsidR="00CC2B5E" w:rsidRDefault="00CC2B5E" w:rsidP="00CC2B5E">
      <w:pPr>
        <w:rPr>
          <w:rFonts w:ascii="Arial" w:hAnsi="Arial"/>
        </w:rPr>
      </w:pPr>
    </w:p>
    <w:p w14:paraId="44CDC967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kutuları özel teknolojiye sahip olarak üretilmiş olmalıdır, bu teknoloji </w:t>
      </w:r>
      <w:proofErr w:type="spellStart"/>
      <w:r>
        <w:rPr>
          <w:rFonts w:ascii="Arial" w:hAnsi="Arial"/>
        </w:rPr>
        <w:t>kontaminasyon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orannını</w:t>
      </w:r>
      <w:proofErr w:type="spellEnd"/>
      <w:r>
        <w:rPr>
          <w:rFonts w:ascii="Arial" w:hAnsi="Arial"/>
        </w:rPr>
        <w:t xml:space="preserve"> en aza indirmelidir.</w:t>
      </w:r>
    </w:p>
    <w:p w14:paraId="25B447BD" w14:textId="77777777" w:rsidR="00CC2B5E" w:rsidRDefault="00CC2B5E" w:rsidP="00CC2B5E">
      <w:pPr>
        <w:rPr>
          <w:rFonts w:ascii="Arial" w:hAnsi="Arial"/>
        </w:rPr>
      </w:pPr>
    </w:p>
    <w:p w14:paraId="1030F6E7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Hücre Kültürü ürünlerinin tamamı sertifikalandırılmalıdır. Hücre kültürü testleri yapılmış olmalıdır.</w:t>
      </w:r>
    </w:p>
    <w:p w14:paraId="417CBC35" w14:textId="77777777" w:rsidR="00CC2B5E" w:rsidRDefault="00CC2B5E" w:rsidP="00CC2B5E">
      <w:pPr>
        <w:rPr>
          <w:rFonts w:ascii="Arial" w:hAnsi="Arial"/>
        </w:rPr>
      </w:pPr>
    </w:p>
    <w:p w14:paraId="694D113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laboratuvarımızca denenmelidir, uygunluk verilen ürünler teklif edilmelidir.</w:t>
      </w:r>
      <w:r>
        <w:br w:type="page"/>
      </w:r>
    </w:p>
    <w:p w14:paraId="4C9B8F7A" w14:textId="77777777" w:rsidR="00CC2B5E" w:rsidRDefault="00CC2B5E" w:rsidP="00CC2B5E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lastRenderedPageBreak/>
        <w:t xml:space="preserve">10/20 </w:t>
      </w:r>
      <w:proofErr w:type="spellStart"/>
      <w:r>
        <w:rPr>
          <w:rFonts w:ascii="Arial" w:hAnsi="Arial"/>
          <w:b/>
          <w:bCs/>
        </w:rPr>
        <w:t>ul</w:t>
      </w:r>
      <w:proofErr w:type="spellEnd"/>
      <w:r>
        <w:rPr>
          <w:rFonts w:ascii="Arial" w:hAnsi="Arial"/>
          <w:b/>
          <w:bCs/>
        </w:rPr>
        <w:t xml:space="preserve"> Pipet Ucu</w:t>
      </w:r>
    </w:p>
    <w:p w14:paraId="06DC2340" w14:textId="77777777" w:rsidR="00CC2B5E" w:rsidRDefault="00CC2B5E" w:rsidP="00CC2B5E">
      <w:pPr>
        <w:rPr>
          <w:rFonts w:ascii="Arial" w:hAnsi="Arial"/>
          <w:b/>
          <w:bCs/>
        </w:rPr>
      </w:pPr>
    </w:p>
    <w:p w14:paraId="4640FF41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tamamı Avrupa üretimi </w:t>
      </w:r>
      <w:proofErr w:type="spellStart"/>
      <w:r>
        <w:rPr>
          <w:rFonts w:ascii="Arial" w:hAnsi="Arial"/>
        </w:rPr>
        <w:t>CE’li</w:t>
      </w:r>
      <w:proofErr w:type="spellEnd"/>
      <w:r>
        <w:rPr>
          <w:rFonts w:ascii="Arial" w:hAnsi="Arial"/>
        </w:rPr>
        <w:t xml:space="preserve"> ve üretici firmanın IVD sertifikası olmalıdır, steril olmalıdır.</w:t>
      </w:r>
    </w:p>
    <w:p w14:paraId="468D3283" w14:textId="77777777" w:rsidR="00CC2B5E" w:rsidRDefault="00CC2B5E" w:rsidP="00CC2B5E">
      <w:pPr>
        <w:rPr>
          <w:rFonts w:ascii="Arial" w:hAnsi="Arial"/>
        </w:rPr>
      </w:pPr>
    </w:p>
    <w:p w14:paraId="31D79386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0,2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, 5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, 10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ile 20 </w:t>
      </w:r>
      <w:proofErr w:type="spellStart"/>
      <w:r>
        <w:rPr>
          <w:rFonts w:ascii="Arial" w:hAnsi="Arial"/>
        </w:rPr>
        <w:t>ul</w:t>
      </w:r>
      <w:proofErr w:type="spellEnd"/>
      <w:r>
        <w:rPr>
          <w:rFonts w:ascii="Arial" w:hAnsi="Arial"/>
        </w:rPr>
        <w:t xml:space="preserve"> ölçülendirmesinde olmalıdır.</w:t>
      </w:r>
    </w:p>
    <w:p w14:paraId="36433D8B" w14:textId="77777777" w:rsidR="00CC2B5E" w:rsidRDefault="00CC2B5E" w:rsidP="00CC2B5E">
      <w:pPr>
        <w:rPr>
          <w:rFonts w:ascii="Arial" w:hAnsi="Arial"/>
        </w:rPr>
      </w:pPr>
    </w:p>
    <w:p w14:paraId="4C9CCA5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Plastiklerin tamamı </w:t>
      </w:r>
      <w:proofErr w:type="spellStart"/>
      <w:r>
        <w:rPr>
          <w:rFonts w:ascii="Arial" w:hAnsi="Arial"/>
        </w:rPr>
        <w:t>Dnase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Rnase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Pyrogen</w:t>
      </w:r>
      <w:proofErr w:type="spellEnd"/>
      <w:r>
        <w:rPr>
          <w:rFonts w:ascii="Arial" w:hAnsi="Arial"/>
        </w:rPr>
        <w:t xml:space="preserve"> içermeyen özellikte olmalıdır ve </w:t>
      </w:r>
      <w:proofErr w:type="spellStart"/>
      <w:r>
        <w:rPr>
          <w:rFonts w:ascii="Arial" w:hAnsi="Arial"/>
        </w:rPr>
        <w:t>belgelendirebilinmelidir</w:t>
      </w:r>
      <w:proofErr w:type="spellEnd"/>
      <w:r>
        <w:rPr>
          <w:rFonts w:ascii="Arial" w:hAnsi="Arial"/>
        </w:rPr>
        <w:t>. Ürünler üzerinde bu özelliğini üretici firma tarafından basılı etiketler ile gösterilmelidir. Ürünler EN ISO 11137-2:2007 sertifikasına sahip olmalıdır.</w:t>
      </w:r>
    </w:p>
    <w:p w14:paraId="360C864A" w14:textId="77777777" w:rsidR="00CC2B5E" w:rsidRDefault="00CC2B5E" w:rsidP="00CC2B5E">
      <w:pPr>
        <w:rPr>
          <w:rFonts w:ascii="Arial" w:hAnsi="Arial"/>
        </w:rPr>
      </w:pPr>
    </w:p>
    <w:p w14:paraId="19888E51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Saf doğal </w:t>
      </w:r>
      <w:proofErr w:type="spellStart"/>
      <w:r>
        <w:rPr>
          <w:rFonts w:ascii="Arial" w:hAnsi="Arial"/>
        </w:rPr>
        <w:t>polypropylenden</w:t>
      </w:r>
      <w:proofErr w:type="spellEnd"/>
      <w:r>
        <w:rPr>
          <w:rFonts w:ascii="Arial" w:hAnsi="Arial"/>
        </w:rPr>
        <w:t xml:space="preserve"> imal olmalı kimyasal işlem ile elde edilmiş plastikten </w:t>
      </w:r>
      <w:proofErr w:type="spellStart"/>
      <w:r>
        <w:rPr>
          <w:rFonts w:ascii="Arial" w:hAnsi="Arial"/>
        </w:rPr>
        <w:t>mamül</w:t>
      </w:r>
      <w:proofErr w:type="spellEnd"/>
      <w:r>
        <w:rPr>
          <w:rFonts w:ascii="Arial" w:hAnsi="Arial"/>
        </w:rPr>
        <w:t xml:space="preserve"> olmamalıdır.</w:t>
      </w:r>
    </w:p>
    <w:p w14:paraId="26C86D34" w14:textId="77777777" w:rsidR="00CC2B5E" w:rsidRDefault="00CC2B5E" w:rsidP="00CC2B5E">
      <w:pPr>
        <w:rPr>
          <w:rFonts w:ascii="Arial" w:hAnsi="Arial"/>
        </w:rPr>
      </w:pPr>
    </w:p>
    <w:p w14:paraId="72122B12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Pipet uçlarının tamamı 1000’lik paketler içinde ve tüm otomatik pipetler ile uyumlu olmalıdır.</w:t>
      </w:r>
    </w:p>
    <w:p w14:paraId="3E0B40CF" w14:textId="77777777" w:rsidR="00CC2B5E" w:rsidRDefault="00CC2B5E" w:rsidP="00CC2B5E">
      <w:pPr>
        <w:rPr>
          <w:rFonts w:ascii="Arial" w:hAnsi="Arial"/>
        </w:rPr>
      </w:pPr>
    </w:p>
    <w:p w14:paraId="50C214F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</w:t>
      </w:r>
      <w:proofErr w:type="spellStart"/>
      <w:r>
        <w:rPr>
          <w:rFonts w:ascii="Arial" w:hAnsi="Arial"/>
        </w:rPr>
        <w:t>otoklavlanabilir</w:t>
      </w:r>
      <w:proofErr w:type="spellEnd"/>
      <w:r>
        <w:rPr>
          <w:rFonts w:ascii="Arial" w:hAnsi="Arial"/>
        </w:rPr>
        <w:t xml:space="preserve"> olmalıdır.</w:t>
      </w:r>
    </w:p>
    <w:p w14:paraId="40AC65A2" w14:textId="77777777" w:rsidR="00CC2B5E" w:rsidRDefault="00CC2B5E" w:rsidP="00CC2B5E">
      <w:pPr>
        <w:rPr>
          <w:rFonts w:ascii="Arial" w:hAnsi="Arial"/>
        </w:rPr>
      </w:pPr>
    </w:p>
    <w:p w14:paraId="30C3E061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Pipet uçları kutuları özel teknolojiye sahip olarak üretilmiş olmalıdır, bu teknoloji </w:t>
      </w:r>
      <w:proofErr w:type="spellStart"/>
      <w:r>
        <w:rPr>
          <w:rFonts w:ascii="Arial" w:hAnsi="Arial"/>
        </w:rPr>
        <w:t>kontaminasyon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orannını</w:t>
      </w:r>
      <w:proofErr w:type="spellEnd"/>
      <w:r>
        <w:rPr>
          <w:rFonts w:ascii="Arial" w:hAnsi="Arial"/>
        </w:rPr>
        <w:t xml:space="preserve"> en aza indirmelidir.</w:t>
      </w:r>
    </w:p>
    <w:p w14:paraId="6583AB9F" w14:textId="77777777" w:rsidR="00CC2B5E" w:rsidRDefault="00CC2B5E" w:rsidP="00CC2B5E">
      <w:pPr>
        <w:rPr>
          <w:rFonts w:ascii="Arial" w:hAnsi="Arial"/>
        </w:rPr>
      </w:pPr>
    </w:p>
    <w:p w14:paraId="075BF06C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Hücre Kültürü ürünlerinin tamamı sertifikalandırılmalıdır. Hücre kültürü testleri yapılmış olmalıdır.</w:t>
      </w:r>
    </w:p>
    <w:p w14:paraId="6D2303CC" w14:textId="77777777" w:rsidR="00CC2B5E" w:rsidRDefault="00CC2B5E" w:rsidP="00CC2B5E">
      <w:pPr>
        <w:rPr>
          <w:rFonts w:ascii="Arial" w:hAnsi="Arial"/>
        </w:rPr>
      </w:pPr>
    </w:p>
    <w:p w14:paraId="73559B86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Ürün laboratuvarımızca denenmelidir, uygunluk verilen ürünler teklif edilmelidir.</w:t>
      </w:r>
      <w:r>
        <w:br w:type="page"/>
      </w:r>
    </w:p>
    <w:p w14:paraId="363C4B9B" w14:textId="77777777" w:rsidR="00CC2B5E" w:rsidRDefault="00CC2B5E" w:rsidP="00CC2B5E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lastRenderedPageBreak/>
        <w:t xml:space="preserve">0,1 ml 8-Strip PCR Tüpü </w:t>
      </w:r>
      <w:proofErr w:type="spellStart"/>
      <w:r>
        <w:rPr>
          <w:rFonts w:ascii="Arial" w:hAnsi="Arial"/>
          <w:b/>
          <w:bCs/>
        </w:rPr>
        <w:t>Strip</w:t>
      </w:r>
      <w:proofErr w:type="spellEnd"/>
      <w:r>
        <w:rPr>
          <w:rFonts w:ascii="Arial" w:hAnsi="Arial"/>
          <w:b/>
          <w:bCs/>
        </w:rPr>
        <w:t xml:space="preserve"> </w:t>
      </w:r>
      <w:proofErr w:type="spellStart"/>
      <w:r>
        <w:rPr>
          <w:rFonts w:ascii="Arial" w:hAnsi="Arial"/>
          <w:b/>
          <w:bCs/>
        </w:rPr>
        <w:t>Flat</w:t>
      </w:r>
      <w:proofErr w:type="spellEnd"/>
      <w:r>
        <w:rPr>
          <w:rFonts w:ascii="Arial" w:hAnsi="Arial"/>
          <w:b/>
          <w:bCs/>
        </w:rPr>
        <w:t xml:space="preserve"> Kapaklı </w:t>
      </w:r>
      <w:proofErr w:type="spellStart"/>
      <w:r>
        <w:rPr>
          <w:rFonts w:ascii="Arial" w:hAnsi="Arial"/>
          <w:b/>
          <w:bCs/>
        </w:rPr>
        <w:t>Naturel</w:t>
      </w:r>
      <w:proofErr w:type="spellEnd"/>
    </w:p>
    <w:p w14:paraId="422D50C0" w14:textId="77777777" w:rsidR="00CC2B5E" w:rsidRDefault="00CC2B5E" w:rsidP="00CC2B5E">
      <w:pPr>
        <w:rPr>
          <w:rFonts w:ascii="Arial" w:hAnsi="Arial"/>
          <w:b/>
          <w:bCs/>
        </w:rPr>
      </w:pPr>
    </w:p>
    <w:p w14:paraId="5F7FAE9D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0,1 ml ince-duvarlı 8’li </w:t>
      </w:r>
      <w:proofErr w:type="spellStart"/>
      <w:r>
        <w:rPr>
          <w:rFonts w:ascii="Arial" w:hAnsi="Arial"/>
        </w:rPr>
        <w:t>strip</w:t>
      </w:r>
      <w:proofErr w:type="spellEnd"/>
      <w:r>
        <w:rPr>
          <w:rFonts w:ascii="Arial" w:hAnsi="Arial"/>
        </w:rPr>
        <w:t xml:space="preserve"> PCR tüpü olmalıdır.</w:t>
      </w:r>
    </w:p>
    <w:p w14:paraId="405AA735" w14:textId="77777777" w:rsidR="00CC2B5E" w:rsidRDefault="00CC2B5E" w:rsidP="00CC2B5E">
      <w:pPr>
        <w:rPr>
          <w:rFonts w:ascii="Arial" w:hAnsi="Arial"/>
        </w:rPr>
      </w:pPr>
    </w:p>
    <w:p w14:paraId="70CD84DA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Kapakları 8’li </w:t>
      </w:r>
      <w:proofErr w:type="spellStart"/>
      <w:r>
        <w:rPr>
          <w:rFonts w:ascii="Arial" w:hAnsi="Arial"/>
        </w:rPr>
        <w:t>strip</w:t>
      </w:r>
      <w:proofErr w:type="spellEnd"/>
      <w:r>
        <w:rPr>
          <w:rFonts w:ascii="Arial" w:hAnsi="Arial"/>
        </w:rPr>
        <w:t xml:space="preserve"> olmalı, tek tek kapanmamalıdır.</w:t>
      </w:r>
    </w:p>
    <w:p w14:paraId="176E8EEB" w14:textId="77777777" w:rsidR="00CC2B5E" w:rsidRDefault="00CC2B5E" w:rsidP="00CC2B5E">
      <w:pPr>
        <w:rPr>
          <w:rFonts w:ascii="Arial" w:hAnsi="Arial"/>
        </w:rPr>
      </w:pPr>
    </w:p>
    <w:p w14:paraId="076D7A42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Ambalajı 120 </w:t>
      </w:r>
      <w:proofErr w:type="spellStart"/>
      <w:r>
        <w:rPr>
          <w:rFonts w:ascii="Arial" w:hAnsi="Arial"/>
        </w:rPr>
        <w:t>strip</w:t>
      </w:r>
      <w:proofErr w:type="spellEnd"/>
      <w:r>
        <w:rPr>
          <w:rFonts w:ascii="Arial" w:hAnsi="Arial"/>
        </w:rPr>
        <w:t xml:space="preserve"> / paket olmalıdır.</w:t>
      </w:r>
    </w:p>
    <w:p w14:paraId="0DF7E1E3" w14:textId="77777777" w:rsidR="00CC2B5E" w:rsidRDefault="00CC2B5E" w:rsidP="00CC2B5E">
      <w:pPr>
        <w:rPr>
          <w:rFonts w:ascii="Arial" w:hAnsi="Arial"/>
        </w:rPr>
      </w:pPr>
    </w:p>
    <w:p w14:paraId="79A185DF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Çeşitli </w:t>
      </w:r>
      <w:proofErr w:type="spellStart"/>
      <w:r>
        <w:rPr>
          <w:rFonts w:ascii="Arial" w:hAnsi="Arial"/>
        </w:rPr>
        <w:t>thermal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cyclerlara</w:t>
      </w:r>
      <w:proofErr w:type="spellEnd"/>
      <w:r>
        <w:rPr>
          <w:rFonts w:ascii="Arial" w:hAnsi="Arial"/>
        </w:rPr>
        <w:t xml:space="preserve"> uyumlu olmalıdır.</w:t>
      </w:r>
    </w:p>
    <w:p w14:paraId="4499B5FF" w14:textId="77777777" w:rsidR="00CC2B5E" w:rsidRDefault="00CC2B5E" w:rsidP="00CC2B5E">
      <w:pPr>
        <w:rPr>
          <w:rFonts w:ascii="Arial" w:hAnsi="Arial"/>
        </w:rPr>
      </w:pPr>
    </w:p>
    <w:p w14:paraId="57E7C663" w14:textId="77777777" w:rsidR="00CC2B5E" w:rsidRDefault="00CC2B5E" w:rsidP="00CC2B5E">
      <w:pPr>
        <w:rPr>
          <w:rFonts w:ascii="Arial" w:hAnsi="Arial"/>
        </w:rPr>
      </w:pPr>
      <w:proofErr w:type="spellStart"/>
      <w:r>
        <w:rPr>
          <w:rFonts w:ascii="Arial" w:hAnsi="Arial"/>
        </w:rPr>
        <w:t>RNase</w:t>
      </w:r>
      <w:proofErr w:type="spellEnd"/>
      <w:r>
        <w:rPr>
          <w:rFonts w:ascii="Arial" w:hAnsi="Arial"/>
        </w:rPr>
        <w:t>-/</w:t>
      </w:r>
      <w:proofErr w:type="spellStart"/>
      <w:r>
        <w:rPr>
          <w:rFonts w:ascii="Arial" w:hAnsi="Arial"/>
        </w:rPr>
        <w:t>DNase-free</w:t>
      </w:r>
      <w:proofErr w:type="spellEnd"/>
      <w:r>
        <w:rPr>
          <w:rFonts w:ascii="Arial" w:hAnsi="Arial"/>
        </w:rPr>
        <w:t xml:space="preserve"> olmalıdır.</w:t>
      </w:r>
    </w:p>
    <w:p w14:paraId="71B29A21" w14:textId="77777777" w:rsidR="00CC2B5E" w:rsidRDefault="00CC2B5E" w:rsidP="00CC2B5E">
      <w:pPr>
        <w:rPr>
          <w:rFonts w:ascii="Arial" w:hAnsi="Arial"/>
        </w:rPr>
      </w:pPr>
    </w:p>
    <w:p w14:paraId="6BCFDFD8" w14:textId="77777777" w:rsidR="00CC2B5E" w:rsidRDefault="00CC2B5E" w:rsidP="00CC2B5E">
      <w:pPr>
        <w:rPr>
          <w:rFonts w:ascii="Arial" w:hAnsi="Arial"/>
        </w:rPr>
      </w:pPr>
      <w:proofErr w:type="spellStart"/>
      <w:r>
        <w:rPr>
          <w:rFonts w:ascii="Arial" w:hAnsi="Arial"/>
        </w:rPr>
        <w:t>Nonpyrogenic</w:t>
      </w:r>
      <w:proofErr w:type="spellEnd"/>
      <w:r>
        <w:rPr>
          <w:rFonts w:ascii="Arial" w:hAnsi="Arial"/>
        </w:rPr>
        <w:t xml:space="preserve"> olmalıdır.</w:t>
      </w:r>
    </w:p>
    <w:p w14:paraId="20CB450D" w14:textId="77777777" w:rsidR="00CC2B5E" w:rsidRDefault="00CC2B5E" w:rsidP="00CC2B5E">
      <w:pPr>
        <w:rPr>
          <w:rFonts w:ascii="Arial" w:hAnsi="Arial"/>
        </w:rPr>
      </w:pPr>
    </w:p>
    <w:p w14:paraId="3124C6A3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 xml:space="preserve">99.9% </w:t>
      </w:r>
      <w:proofErr w:type="spellStart"/>
      <w:r>
        <w:rPr>
          <w:rFonts w:ascii="Arial" w:hAnsi="Arial"/>
        </w:rPr>
        <w:t>pure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virgin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polypropylene</w:t>
      </w:r>
      <w:proofErr w:type="spellEnd"/>
      <w:r>
        <w:rPr>
          <w:rFonts w:ascii="Arial" w:hAnsi="Arial"/>
        </w:rPr>
        <w:t xml:space="preserve"> şeklinde üretilmiş olmalıdır.</w:t>
      </w:r>
    </w:p>
    <w:p w14:paraId="6AE5168E" w14:textId="77777777" w:rsidR="00CC2B5E" w:rsidRDefault="00CC2B5E" w:rsidP="00CC2B5E">
      <w:pPr>
        <w:rPr>
          <w:rFonts w:ascii="Arial" w:hAnsi="Arial"/>
        </w:rPr>
      </w:pPr>
    </w:p>
    <w:p w14:paraId="719F4064" w14:textId="77777777" w:rsidR="00CC2B5E" w:rsidRDefault="00CC2B5E" w:rsidP="00CC2B5E">
      <w:pPr>
        <w:rPr>
          <w:rFonts w:ascii="Arial" w:hAnsi="Arial"/>
        </w:rPr>
      </w:pPr>
      <w:r>
        <w:rPr>
          <w:rFonts w:ascii="Arial" w:hAnsi="Arial"/>
        </w:rPr>
        <w:t>Kit daha önce laboratuvarımızda denenmiş, uygunluğu tarafımızca onaylanmış olmalıdır.</w:t>
      </w:r>
    </w:p>
    <w:p w14:paraId="619E7C83" w14:textId="77777777" w:rsidR="00967CD6" w:rsidRDefault="001F1B06"/>
    <w:sectPr w:rsidR="00967CD6" w:rsidSect="00AF3DB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2AFF" w:usb1="C000ACF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70575"/>
    <w:multiLevelType w:val="hybridMultilevel"/>
    <w:tmpl w:val="DB34D9DE"/>
    <w:lvl w:ilvl="0" w:tplc="61485FE8">
      <w:start w:val="8"/>
      <w:numFmt w:val="bullet"/>
      <w:lvlText w:val="-"/>
      <w:lvlJc w:val="left"/>
      <w:pPr>
        <w:ind w:left="643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13D330B9"/>
    <w:multiLevelType w:val="hybridMultilevel"/>
    <w:tmpl w:val="89AAA0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237BD"/>
    <w:multiLevelType w:val="hybridMultilevel"/>
    <w:tmpl w:val="971EC9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C4CCF"/>
    <w:multiLevelType w:val="hybridMultilevel"/>
    <w:tmpl w:val="DB0261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D7DFD"/>
    <w:multiLevelType w:val="hybridMultilevel"/>
    <w:tmpl w:val="5DDC52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15AD8"/>
    <w:multiLevelType w:val="hybridMultilevel"/>
    <w:tmpl w:val="6EDA21BA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B684F19"/>
    <w:multiLevelType w:val="hybridMultilevel"/>
    <w:tmpl w:val="81D2F2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D42C3B"/>
    <w:multiLevelType w:val="hybridMultilevel"/>
    <w:tmpl w:val="CC1CF1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B46832"/>
    <w:multiLevelType w:val="hybridMultilevel"/>
    <w:tmpl w:val="9EAE075E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93A04EF"/>
    <w:multiLevelType w:val="hybridMultilevel"/>
    <w:tmpl w:val="52DAD558"/>
    <w:lvl w:ilvl="0" w:tplc="511E7E1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E34689"/>
    <w:multiLevelType w:val="hybridMultilevel"/>
    <w:tmpl w:val="4EB4B2F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7"/>
  </w:num>
  <w:num w:numId="7">
    <w:abstractNumId w:val="8"/>
  </w:num>
  <w:num w:numId="8">
    <w:abstractNumId w:val="10"/>
  </w:num>
  <w:num w:numId="9">
    <w:abstractNumId w:val="6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B5E"/>
    <w:rsid w:val="000023CA"/>
    <w:rsid w:val="000228AE"/>
    <w:rsid w:val="00023071"/>
    <w:rsid w:val="000252A0"/>
    <w:rsid w:val="00026000"/>
    <w:rsid w:val="00030ED7"/>
    <w:rsid w:val="00040824"/>
    <w:rsid w:val="00051A54"/>
    <w:rsid w:val="00056FFA"/>
    <w:rsid w:val="000703FC"/>
    <w:rsid w:val="00070C5A"/>
    <w:rsid w:val="00072A83"/>
    <w:rsid w:val="00076302"/>
    <w:rsid w:val="00076C34"/>
    <w:rsid w:val="00077B91"/>
    <w:rsid w:val="00081605"/>
    <w:rsid w:val="000820EC"/>
    <w:rsid w:val="000861FB"/>
    <w:rsid w:val="00092A9F"/>
    <w:rsid w:val="000A3EB8"/>
    <w:rsid w:val="000A4FE9"/>
    <w:rsid w:val="000A53E1"/>
    <w:rsid w:val="000A704F"/>
    <w:rsid w:val="000A72FE"/>
    <w:rsid w:val="000B2982"/>
    <w:rsid w:val="000B5ADA"/>
    <w:rsid w:val="000C0934"/>
    <w:rsid w:val="000C1F54"/>
    <w:rsid w:val="000C416C"/>
    <w:rsid w:val="000C5528"/>
    <w:rsid w:val="000D260A"/>
    <w:rsid w:val="000E2736"/>
    <w:rsid w:val="000E4D56"/>
    <w:rsid w:val="000F1DC1"/>
    <w:rsid w:val="000F3358"/>
    <w:rsid w:val="000F410C"/>
    <w:rsid w:val="000F6E05"/>
    <w:rsid w:val="001004F1"/>
    <w:rsid w:val="00100A59"/>
    <w:rsid w:val="00103C28"/>
    <w:rsid w:val="00117AD1"/>
    <w:rsid w:val="00147768"/>
    <w:rsid w:val="0015166E"/>
    <w:rsid w:val="00156233"/>
    <w:rsid w:val="00163797"/>
    <w:rsid w:val="0016568E"/>
    <w:rsid w:val="0016673E"/>
    <w:rsid w:val="00170648"/>
    <w:rsid w:val="00170BAB"/>
    <w:rsid w:val="00175986"/>
    <w:rsid w:val="00181731"/>
    <w:rsid w:val="00187EA3"/>
    <w:rsid w:val="001A4C15"/>
    <w:rsid w:val="001A5436"/>
    <w:rsid w:val="001A5A99"/>
    <w:rsid w:val="001A683F"/>
    <w:rsid w:val="001B1779"/>
    <w:rsid w:val="001B47DF"/>
    <w:rsid w:val="001B5E23"/>
    <w:rsid w:val="001C322C"/>
    <w:rsid w:val="001C62FD"/>
    <w:rsid w:val="001D582C"/>
    <w:rsid w:val="001E71ED"/>
    <w:rsid w:val="001F1B06"/>
    <w:rsid w:val="001F1EBB"/>
    <w:rsid w:val="001F353A"/>
    <w:rsid w:val="001F7E36"/>
    <w:rsid w:val="002059D3"/>
    <w:rsid w:val="00214C90"/>
    <w:rsid w:val="00220A18"/>
    <w:rsid w:val="0022145E"/>
    <w:rsid w:val="00222028"/>
    <w:rsid w:val="00225314"/>
    <w:rsid w:val="002272B6"/>
    <w:rsid w:val="00227F7D"/>
    <w:rsid w:val="00234514"/>
    <w:rsid w:val="00237C15"/>
    <w:rsid w:val="00244233"/>
    <w:rsid w:val="00246A4F"/>
    <w:rsid w:val="00250733"/>
    <w:rsid w:val="00254408"/>
    <w:rsid w:val="00256350"/>
    <w:rsid w:val="00262481"/>
    <w:rsid w:val="00267076"/>
    <w:rsid w:val="002703E4"/>
    <w:rsid w:val="002836F4"/>
    <w:rsid w:val="00290847"/>
    <w:rsid w:val="00290C10"/>
    <w:rsid w:val="00291989"/>
    <w:rsid w:val="002924E5"/>
    <w:rsid w:val="002941A9"/>
    <w:rsid w:val="0029613D"/>
    <w:rsid w:val="002B09C8"/>
    <w:rsid w:val="002B11D0"/>
    <w:rsid w:val="002B2E15"/>
    <w:rsid w:val="002C0F70"/>
    <w:rsid w:val="002D2175"/>
    <w:rsid w:val="002E27FB"/>
    <w:rsid w:val="002E48B5"/>
    <w:rsid w:val="002E709F"/>
    <w:rsid w:val="002F03B9"/>
    <w:rsid w:val="00301950"/>
    <w:rsid w:val="0033008E"/>
    <w:rsid w:val="0034253D"/>
    <w:rsid w:val="0034655B"/>
    <w:rsid w:val="00352F50"/>
    <w:rsid w:val="00353623"/>
    <w:rsid w:val="00357DF0"/>
    <w:rsid w:val="00364081"/>
    <w:rsid w:val="00366565"/>
    <w:rsid w:val="00374706"/>
    <w:rsid w:val="0038374B"/>
    <w:rsid w:val="0038504C"/>
    <w:rsid w:val="00386EF4"/>
    <w:rsid w:val="003A6003"/>
    <w:rsid w:val="003B58A3"/>
    <w:rsid w:val="003C1BD5"/>
    <w:rsid w:val="003C200E"/>
    <w:rsid w:val="003C5237"/>
    <w:rsid w:val="003C59E7"/>
    <w:rsid w:val="003D0C63"/>
    <w:rsid w:val="003D347A"/>
    <w:rsid w:val="003E01B3"/>
    <w:rsid w:val="003E60D6"/>
    <w:rsid w:val="003F04D8"/>
    <w:rsid w:val="003F5B89"/>
    <w:rsid w:val="003F62B8"/>
    <w:rsid w:val="003F78E3"/>
    <w:rsid w:val="004056C8"/>
    <w:rsid w:val="00412061"/>
    <w:rsid w:val="00413798"/>
    <w:rsid w:val="004249EA"/>
    <w:rsid w:val="004319AF"/>
    <w:rsid w:val="004376DA"/>
    <w:rsid w:val="00440CF8"/>
    <w:rsid w:val="00440F26"/>
    <w:rsid w:val="00455B15"/>
    <w:rsid w:val="0046147D"/>
    <w:rsid w:val="004618FB"/>
    <w:rsid w:val="00470532"/>
    <w:rsid w:val="004706AC"/>
    <w:rsid w:val="004723C9"/>
    <w:rsid w:val="00472475"/>
    <w:rsid w:val="00477331"/>
    <w:rsid w:val="00483820"/>
    <w:rsid w:val="00487EBF"/>
    <w:rsid w:val="00491471"/>
    <w:rsid w:val="00495E3F"/>
    <w:rsid w:val="004A29A8"/>
    <w:rsid w:val="004A4B60"/>
    <w:rsid w:val="004A62D7"/>
    <w:rsid w:val="004B22F2"/>
    <w:rsid w:val="004C07C2"/>
    <w:rsid w:val="004C2498"/>
    <w:rsid w:val="004C7E0B"/>
    <w:rsid w:val="004E29B6"/>
    <w:rsid w:val="004E444C"/>
    <w:rsid w:val="004E5EBE"/>
    <w:rsid w:val="004F1F46"/>
    <w:rsid w:val="004F29B2"/>
    <w:rsid w:val="004F317F"/>
    <w:rsid w:val="004F46EF"/>
    <w:rsid w:val="004F6134"/>
    <w:rsid w:val="00506C6E"/>
    <w:rsid w:val="005104AC"/>
    <w:rsid w:val="00520083"/>
    <w:rsid w:val="005328D9"/>
    <w:rsid w:val="0053642E"/>
    <w:rsid w:val="00543323"/>
    <w:rsid w:val="005447A2"/>
    <w:rsid w:val="00545F15"/>
    <w:rsid w:val="00556004"/>
    <w:rsid w:val="00561432"/>
    <w:rsid w:val="00561C1C"/>
    <w:rsid w:val="005701E2"/>
    <w:rsid w:val="00581805"/>
    <w:rsid w:val="00587A95"/>
    <w:rsid w:val="005A03C9"/>
    <w:rsid w:val="005A3E5B"/>
    <w:rsid w:val="005C2BC6"/>
    <w:rsid w:val="005C36B9"/>
    <w:rsid w:val="005D4497"/>
    <w:rsid w:val="005E12A3"/>
    <w:rsid w:val="005E182E"/>
    <w:rsid w:val="005E474F"/>
    <w:rsid w:val="006043C1"/>
    <w:rsid w:val="00613565"/>
    <w:rsid w:val="00623AEB"/>
    <w:rsid w:val="0063670E"/>
    <w:rsid w:val="00645FEB"/>
    <w:rsid w:val="00646209"/>
    <w:rsid w:val="006528EA"/>
    <w:rsid w:val="00653A63"/>
    <w:rsid w:val="00667710"/>
    <w:rsid w:val="00667F60"/>
    <w:rsid w:val="0067146C"/>
    <w:rsid w:val="00683381"/>
    <w:rsid w:val="006A4000"/>
    <w:rsid w:val="006B7876"/>
    <w:rsid w:val="006B79A0"/>
    <w:rsid w:val="006C019E"/>
    <w:rsid w:val="006C17A9"/>
    <w:rsid w:val="006C191B"/>
    <w:rsid w:val="006C5291"/>
    <w:rsid w:val="006C5421"/>
    <w:rsid w:val="006D731D"/>
    <w:rsid w:val="006E280C"/>
    <w:rsid w:val="006E3499"/>
    <w:rsid w:val="006E5655"/>
    <w:rsid w:val="006F0956"/>
    <w:rsid w:val="006F1127"/>
    <w:rsid w:val="006F4954"/>
    <w:rsid w:val="006F594D"/>
    <w:rsid w:val="00702128"/>
    <w:rsid w:val="00704592"/>
    <w:rsid w:val="00704C2E"/>
    <w:rsid w:val="00711A74"/>
    <w:rsid w:val="007160E6"/>
    <w:rsid w:val="00716C8C"/>
    <w:rsid w:val="00717853"/>
    <w:rsid w:val="00731AFA"/>
    <w:rsid w:val="00731D0E"/>
    <w:rsid w:val="00737CB3"/>
    <w:rsid w:val="00737FA7"/>
    <w:rsid w:val="00741965"/>
    <w:rsid w:val="00744ECC"/>
    <w:rsid w:val="007503AF"/>
    <w:rsid w:val="00756812"/>
    <w:rsid w:val="00756DA7"/>
    <w:rsid w:val="007622AF"/>
    <w:rsid w:val="00762D21"/>
    <w:rsid w:val="00765459"/>
    <w:rsid w:val="00771021"/>
    <w:rsid w:val="00775C77"/>
    <w:rsid w:val="007806CD"/>
    <w:rsid w:val="00790886"/>
    <w:rsid w:val="007963A6"/>
    <w:rsid w:val="007A0351"/>
    <w:rsid w:val="007A1232"/>
    <w:rsid w:val="007A4245"/>
    <w:rsid w:val="007A68F4"/>
    <w:rsid w:val="007A7BF6"/>
    <w:rsid w:val="007B3412"/>
    <w:rsid w:val="007B737D"/>
    <w:rsid w:val="007C1298"/>
    <w:rsid w:val="007C3A2B"/>
    <w:rsid w:val="007D2848"/>
    <w:rsid w:val="007E12A4"/>
    <w:rsid w:val="007E3D3A"/>
    <w:rsid w:val="007E4CCC"/>
    <w:rsid w:val="007E519C"/>
    <w:rsid w:val="007E7655"/>
    <w:rsid w:val="007F6096"/>
    <w:rsid w:val="008031E7"/>
    <w:rsid w:val="00807D72"/>
    <w:rsid w:val="00813D58"/>
    <w:rsid w:val="008142C8"/>
    <w:rsid w:val="00816562"/>
    <w:rsid w:val="00816765"/>
    <w:rsid w:val="00817404"/>
    <w:rsid w:val="0082080A"/>
    <w:rsid w:val="00825926"/>
    <w:rsid w:val="00825A22"/>
    <w:rsid w:val="00826C4C"/>
    <w:rsid w:val="0083078A"/>
    <w:rsid w:val="00840930"/>
    <w:rsid w:val="00856D84"/>
    <w:rsid w:val="00857C16"/>
    <w:rsid w:val="0086390F"/>
    <w:rsid w:val="00871ACB"/>
    <w:rsid w:val="00872899"/>
    <w:rsid w:val="008829FE"/>
    <w:rsid w:val="00886D7D"/>
    <w:rsid w:val="008910A7"/>
    <w:rsid w:val="008A0A79"/>
    <w:rsid w:val="008A5461"/>
    <w:rsid w:val="008B1DC8"/>
    <w:rsid w:val="008B58AB"/>
    <w:rsid w:val="008B628E"/>
    <w:rsid w:val="008C0F75"/>
    <w:rsid w:val="008C4849"/>
    <w:rsid w:val="008C66E7"/>
    <w:rsid w:val="008D3434"/>
    <w:rsid w:val="008E0EBB"/>
    <w:rsid w:val="008E7B12"/>
    <w:rsid w:val="008F1A44"/>
    <w:rsid w:val="008F6C87"/>
    <w:rsid w:val="008F7A1F"/>
    <w:rsid w:val="009032FA"/>
    <w:rsid w:val="00903B93"/>
    <w:rsid w:val="00907248"/>
    <w:rsid w:val="00917AF0"/>
    <w:rsid w:val="0092143B"/>
    <w:rsid w:val="00925773"/>
    <w:rsid w:val="00926649"/>
    <w:rsid w:val="0092727D"/>
    <w:rsid w:val="009275D7"/>
    <w:rsid w:val="00943783"/>
    <w:rsid w:val="0094379E"/>
    <w:rsid w:val="00950AE7"/>
    <w:rsid w:val="00956AB8"/>
    <w:rsid w:val="009570FC"/>
    <w:rsid w:val="00962846"/>
    <w:rsid w:val="009647C8"/>
    <w:rsid w:val="00965EEE"/>
    <w:rsid w:val="00971F3F"/>
    <w:rsid w:val="00972DDC"/>
    <w:rsid w:val="00973738"/>
    <w:rsid w:val="00973D5C"/>
    <w:rsid w:val="0098103D"/>
    <w:rsid w:val="009815A1"/>
    <w:rsid w:val="00981D22"/>
    <w:rsid w:val="00984D32"/>
    <w:rsid w:val="00991251"/>
    <w:rsid w:val="009952A9"/>
    <w:rsid w:val="009A11CD"/>
    <w:rsid w:val="009A2C06"/>
    <w:rsid w:val="009A62AC"/>
    <w:rsid w:val="009C0669"/>
    <w:rsid w:val="009C47DB"/>
    <w:rsid w:val="009E206B"/>
    <w:rsid w:val="009E208B"/>
    <w:rsid w:val="009E2D36"/>
    <w:rsid w:val="009F2236"/>
    <w:rsid w:val="009F7245"/>
    <w:rsid w:val="00A01324"/>
    <w:rsid w:val="00A01AAE"/>
    <w:rsid w:val="00A05008"/>
    <w:rsid w:val="00A06437"/>
    <w:rsid w:val="00A07AB4"/>
    <w:rsid w:val="00A11F16"/>
    <w:rsid w:val="00A134F6"/>
    <w:rsid w:val="00A143E2"/>
    <w:rsid w:val="00A2066E"/>
    <w:rsid w:val="00A23210"/>
    <w:rsid w:val="00A26AC7"/>
    <w:rsid w:val="00A33059"/>
    <w:rsid w:val="00A3639E"/>
    <w:rsid w:val="00A44229"/>
    <w:rsid w:val="00A46780"/>
    <w:rsid w:val="00A56978"/>
    <w:rsid w:val="00A6158A"/>
    <w:rsid w:val="00A7787D"/>
    <w:rsid w:val="00A861B7"/>
    <w:rsid w:val="00A908F1"/>
    <w:rsid w:val="00A90F2E"/>
    <w:rsid w:val="00A95804"/>
    <w:rsid w:val="00A97BE1"/>
    <w:rsid w:val="00AA3997"/>
    <w:rsid w:val="00AA5BEE"/>
    <w:rsid w:val="00AA62D7"/>
    <w:rsid w:val="00AB29AD"/>
    <w:rsid w:val="00AB6097"/>
    <w:rsid w:val="00AC0F3E"/>
    <w:rsid w:val="00AC44FE"/>
    <w:rsid w:val="00AC5102"/>
    <w:rsid w:val="00AD0C62"/>
    <w:rsid w:val="00AD4EDD"/>
    <w:rsid w:val="00AE6EC4"/>
    <w:rsid w:val="00AF1C8E"/>
    <w:rsid w:val="00AF3DB4"/>
    <w:rsid w:val="00B01833"/>
    <w:rsid w:val="00B02902"/>
    <w:rsid w:val="00B074C7"/>
    <w:rsid w:val="00B1294D"/>
    <w:rsid w:val="00B1697F"/>
    <w:rsid w:val="00B2155B"/>
    <w:rsid w:val="00B2486A"/>
    <w:rsid w:val="00B24BFE"/>
    <w:rsid w:val="00B25026"/>
    <w:rsid w:val="00B45A92"/>
    <w:rsid w:val="00B53A69"/>
    <w:rsid w:val="00B54C5A"/>
    <w:rsid w:val="00B719F7"/>
    <w:rsid w:val="00B80359"/>
    <w:rsid w:val="00B843A8"/>
    <w:rsid w:val="00B87724"/>
    <w:rsid w:val="00B91EAA"/>
    <w:rsid w:val="00B94AEB"/>
    <w:rsid w:val="00B97CE3"/>
    <w:rsid w:val="00BA1ACF"/>
    <w:rsid w:val="00BA2B71"/>
    <w:rsid w:val="00BA3C7B"/>
    <w:rsid w:val="00BA7110"/>
    <w:rsid w:val="00BC06F9"/>
    <w:rsid w:val="00BC36F6"/>
    <w:rsid w:val="00BC4F9C"/>
    <w:rsid w:val="00BC5D8E"/>
    <w:rsid w:val="00BC641F"/>
    <w:rsid w:val="00BD3D62"/>
    <w:rsid w:val="00BD5E3A"/>
    <w:rsid w:val="00BE32A2"/>
    <w:rsid w:val="00BE3698"/>
    <w:rsid w:val="00BE3A0F"/>
    <w:rsid w:val="00BF1040"/>
    <w:rsid w:val="00BF349A"/>
    <w:rsid w:val="00C01791"/>
    <w:rsid w:val="00C07E13"/>
    <w:rsid w:val="00C11CB6"/>
    <w:rsid w:val="00C15E86"/>
    <w:rsid w:val="00C164F6"/>
    <w:rsid w:val="00C20A06"/>
    <w:rsid w:val="00C307E1"/>
    <w:rsid w:val="00C32F1E"/>
    <w:rsid w:val="00C338AE"/>
    <w:rsid w:val="00C378F5"/>
    <w:rsid w:val="00C37A56"/>
    <w:rsid w:val="00C4339B"/>
    <w:rsid w:val="00C44F8B"/>
    <w:rsid w:val="00C45180"/>
    <w:rsid w:val="00C45901"/>
    <w:rsid w:val="00C52F12"/>
    <w:rsid w:val="00C539D9"/>
    <w:rsid w:val="00C60350"/>
    <w:rsid w:val="00C62B46"/>
    <w:rsid w:val="00C65139"/>
    <w:rsid w:val="00C759FB"/>
    <w:rsid w:val="00C90B48"/>
    <w:rsid w:val="00C93B0C"/>
    <w:rsid w:val="00CA33D3"/>
    <w:rsid w:val="00CA5793"/>
    <w:rsid w:val="00CB1B6C"/>
    <w:rsid w:val="00CB1C68"/>
    <w:rsid w:val="00CB283A"/>
    <w:rsid w:val="00CC0C21"/>
    <w:rsid w:val="00CC0D70"/>
    <w:rsid w:val="00CC2B5E"/>
    <w:rsid w:val="00CD03AF"/>
    <w:rsid w:val="00CD769B"/>
    <w:rsid w:val="00CE6C5C"/>
    <w:rsid w:val="00CE6F11"/>
    <w:rsid w:val="00CF2AC0"/>
    <w:rsid w:val="00CF2F1B"/>
    <w:rsid w:val="00CF69B7"/>
    <w:rsid w:val="00D00D81"/>
    <w:rsid w:val="00D01E85"/>
    <w:rsid w:val="00D05430"/>
    <w:rsid w:val="00D159F9"/>
    <w:rsid w:val="00D33D5F"/>
    <w:rsid w:val="00D40168"/>
    <w:rsid w:val="00D401C5"/>
    <w:rsid w:val="00D41C04"/>
    <w:rsid w:val="00D459EC"/>
    <w:rsid w:val="00D46644"/>
    <w:rsid w:val="00D474C1"/>
    <w:rsid w:val="00D55343"/>
    <w:rsid w:val="00D57514"/>
    <w:rsid w:val="00D643BE"/>
    <w:rsid w:val="00D84DDF"/>
    <w:rsid w:val="00D85138"/>
    <w:rsid w:val="00D87C82"/>
    <w:rsid w:val="00D9037C"/>
    <w:rsid w:val="00D917D4"/>
    <w:rsid w:val="00DA626F"/>
    <w:rsid w:val="00DC39BA"/>
    <w:rsid w:val="00DC6894"/>
    <w:rsid w:val="00DD03FD"/>
    <w:rsid w:val="00DD3E29"/>
    <w:rsid w:val="00DD408C"/>
    <w:rsid w:val="00DD72BC"/>
    <w:rsid w:val="00DE2123"/>
    <w:rsid w:val="00DE7B89"/>
    <w:rsid w:val="00DF0E89"/>
    <w:rsid w:val="00DF23CF"/>
    <w:rsid w:val="00DF34D8"/>
    <w:rsid w:val="00DF5050"/>
    <w:rsid w:val="00E02A97"/>
    <w:rsid w:val="00E060DD"/>
    <w:rsid w:val="00E12B7C"/>
    <w:rsid w:val="00E202CC"/>
    <w:rsid w:val="00E2418A"/>
    <w:rsid w:val="00E3175F"/>
    <w:rsid w:val="00E34A71"/>
    <w:rsid w:val="00E4104A"/>
    <w:rsid w:val="00E47709"/>
    <w:rsid w:val="00E5365C"/>
    <w:rsid w:val="00E542D3"/>
    <w:rsid w:val="00E55805"/>
    <w:rsid w:val="00E576EA"/>
    <w:rsid w:val="00E60974"/>
    <w:rsid w:val="00E60E09"/>
    <w:rsid w:val="00E63C58"/>
    <w:rsid w:val="00E672F4"/>
    <w:rsid w:val="00E83805"/>
    <w:rsid w:val="00E91011"/>
    <w:rsid w:val="00EA042C"/>
    <w:rsid w:val="00EA2CFD"/>
    <w:rsid w:val="00EA4EED"/>
    <w:rsid w:val="00EA6A57"/>
    <w:rsid w:val="00EA7B82"/>
    <w:rsid w:val="00EB481B"/>
    <w:rsid w:val="00EB4BD8"/>
    <w:rsid w:val="00EC07C7"/>
    <w:rsid w:val="00ED09F6"/>
    <w:rsid w:val="00EE2619"/>
    <w:rsid w:val="00EE3E26"/>
    <w:rsid w:val="00EE6B93"/>
    <w:rsid w:val="00EE7AA1"/>
    <w:rsid w:val="00EE7F6A"/>
    <w:rsid w:val="00EF4491"/>
    <w:rsid w:val="00EF600A"/>
    <w:rsid w:val="00EF69E6"/>
    <w:rsid w:val="00EF7071"/>
    <w:rsid w:val="00EF70F9"/>
    <w:rsid w:val="00F03E70"/>
    <w:rsid w:val="00F0576E"/>
    <w:rsid w:val="00F13EE1"/>
    <w:rsid w:val="00F17BAD"/>
    <w:rsid w:val="00F23DD1"/>
    <w:rsid w:val="00F420F2"/>
    <w:rsid w:val="00F45EEE"/>
    <w:rsid w:val="00F53E8E"/>
    <w:rsid w:val="00F56E63"/>
    <w:rsid w:val="00F61F81"/>
    <w:rsid w:val="00F63D24"/>
    <w:rsid w:val="00F64AB7"/>
    <w:rsid w:val="00F73D6F"/>
    <w:rsid w:val="00F7621D"/>
    <w:rsid w:val="00F76A3E"/>
    <w:rsid w:val="00F80834"/>
    <w:rsid w:val="00F81518"/>
    <w:rsid w:val="00F93900"/>
    <w:rsid w:val="00F9455B"/>
    <w:rsid w:val="00FA03F3"/>
    <w:rsid w:val="00FA206D"/>
    <w:rsid w:val="00FA30C6"/>
    <w:rsid w:val="00FB49F8"/>
    <w:rsid w:val="00FC39BF"/>
    <w:rsid w:val="00FD0AF4"/>
    <w:rsid w:val="00FD180D"/>
    <w:rsid w:val="00FD1E60"/>
    <w:rsid w:val="00FE1029"/>
    <w:rsid w:val="00FF552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5AEACB"/>
  <w15:chartTrackingRefBased/>
  <w15:docId w15:val="{7C5C9323-D6AE-594D-A99D-E1FE836E8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2B5E"/>
    <w:pPr>
      <w:spacing w:after="160" w:line="259" w:lineRule="auto"/>
    </w:pPr>
    <w:rPr>
      <w:sz w:val="22"/>
      <w:szCs w:val="22"/>
    </w:rPr>
  </w:style>
  <w:style w:type="paragraph" w:styleId="Balk1">
    <w:name w:val="heading 1"/>
    <w:basedOn w:val="Normal"/>
    <w:link w:val="Balk1Char"/>
    <w:uiPriority w:val="9"/>
    <w:qFormat/>
    <w:rsid w:val="00CC2B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C2B5E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CC2B5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1677</Words>
  <Characters>9560</Characters>
  <Application>Microsoft Office Word</Application>
  <DocSecurity>0</DocSecurity>
  <Lines>79</Lines>
  <Paragraphs>22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Seher UYSAL</dc:creator>
  <cp:keywords/>
  <dc:description/>
  <cp:lastModifiedBy>Seher UYSAL</cp:lastModifiedBy>
  <cp:revision>1</cp:revision>
  <dcterms:created xsi:type="dcterms:W3CDTF">2021-11-24T13:41:00Z</dcterms:created>
  <dcterms:modified xsi:type="dcterms:W3CDTF">2021-11-24T13:46:00Z</dcterms:modified>
</cp:coreProperties>
</file>