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1DC64" w14:textId="77777777" w:rsidR="00694F23" w:rsidRPr="006E59ED" w:rsidRDefault="00694F23" w:rsidP="00694F2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MDA ELISA KIT Teknik Şartnamesi</w:t>
      </w:r>
    </w:p>
    <w:p w14:paraId="0570ECCE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Kit, sıçanlardan alınan serum, plazma ve doku örneklerinde </w:t>
      </w:r>
      <w:proofErr w:type="spellStart"/>
      <w:r w:rsidRPr="006E59ED">
        <w:rPr>
          <w:rFonts w:ascii="Times New Roman" w:hAnsi="Times New Roman"/>
          <w:sz w:val="24"/>
          <w:szCs w:val="24"/>
        </w:rPr>
        <w:t>Malondialdehit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(MDA) düzeyinin kantitatif ölçümünü sağlayabilmelidir.</w:t>
      </w:r>
    </w:p>
    <w:p w14:paraId="583953B5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2A4D1B6D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6B21E1D0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0.01 </w:t>
      </w:r>
      <w:proofErr w:type="spellStart"/>
      <w:r w:rsidRPr="006E59ED">
        <w:rPr>
          <w:rFonts w:ascii="Times New Roman" w:hAnsi="Times New Roman"/>
          <w:sz w:val="24"/>
          <w:szCs w:val="24"/>
        </w:rPr>
        <w:t>nmol</w:t>
      </w:r>
      <w:proofErr w:type="spellEnd"/>
      <w:r w:rsidRPr="006E59ED">
        <w:rPr>
          <w:rFonts w:ascii="Times New Roman" w:hAnsi="Times New Roman"/>
          <w:sz w:val="24"/>
          <w:szCs w:val="24"/>
        </w:rPr>
        <w:t>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0DE0D1C4" w14:textId="77777777" w:rsidR="00694F23" w:rsidRPr="006E59ED" w:rsidRDefault="00694F23" w:rsidP="00694F23">
      <w:pPr>
        <w:pStyle w:val="ListeParagraf"/>
        <w:numPr>
          <w:ilvl w:val="0"/>
          <w:numId w:val="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0.05-10 </w:t>
      </w:r>
      <w:proofErr w:type="spellStart"/>
      <w:r w:rsidRPr="006E59ED">
        <w:rPr>
          <w:rFonts w:ascii="Times New Roman" w:hAnsi="Times New Roman"/>
          <w:sz w:val="24"/>
          <w:szCs w:val="24"/>
        </w:rPr>
        <w:t>nmol</w:t>
      </w:r>
      <w:proofErr w:type="spellEnd"/>
      <w:r w:rsidRPr="006E59ED">
        <w:rPr>
          <w:rFonts w:ascii="Times New Roman" w:hAnsi="Times New Roman"/>
          <w:sz w:val="24"/>
          <w:szCs w:val="24"/>
        </w:rPr>
        <w:t>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04DC0095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070F0656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6672B92D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5A36EC6E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0819262F" w14:textId="77777777" w:rsidR="00694F23" w:rsidRPr="006E59ED" w:rsidRDefault="00694F23" w:rsidP="00694F23">
      <w:pPr>
        <w:pStyle w:val="ListeParagraf"/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276B6218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906D02" w14:textId="77777777" w:rsidR="00694F23" w:rsidRPr="006E59ED" w:rsidRDefault="00694F23" w:rsidP="00694F2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Catalase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ELISA KIT Teknik Şartnamesi</w:t>
      </w:r>
    </w:p>
    <w:p w14:paraId="4AB28E7D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sıçanlardan alınan serum, plazma ve doku örneklerinde katalaz düzeyinin kantitatif ölçümünü sağlayabilmelidir.</w:t>
      </w:r>
    </w:p>
    <w:p w14:paraId="3F11240E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0FA11457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31960C9F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0.52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646F0062" w14:textId="77777777" w:rsidR="00694F23" w:rsidRPr="006E59ED" w:rsidRDefault="00694F23" w:rsidP="00694F23">
      <w:pPr>
        <w:pStyle w:val="ListeParagraf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1-300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116E9A87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5B2AE83C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181C32AC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0CD0A10B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3ABECB15" w14:textId="77777777" w:rsidR="00694F23" w:rsidRPr="006E59ED" w:rsidRDefault="00694F23" w:rsidP="00694F23">
      <w:pPr>
        <w:pStyle w:val="ListeParagraf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417A677F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8C3665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433296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4EE4D41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D94489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A96A91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1FA0F0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E2C3D94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10EBF2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168C99C" w14:textId="77777777" w:rsidR="00694F23" w:rsidRPr="006E59ED" w:rsidRDefault="00694F23" w:rsidP="00694F2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lastRenderedPageBreak/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GPx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ELISA KIT Teknik Şartnamesi</w:t>
      </w:r>
    </w:p>
    <w:p w14:paraId="3C0B4727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sıçanlardan alınan serum, plazma ve doku örneklerinde Glutatyon Peroksidaz (</w:t>
      </w:r>
      <w:proofErr w:type="spellStart"/>
      <w:r w:rsidRPr="006E59ED">
        <w:rPr>
          <w:rFonts w:ascii="Times New Roman" w:hAnsi="Times New Roman"/>
          <w:sz w:val="24"/>
          <w:szCs w:val="24"/>
        </w:rPr>
        <w:t>GPx</w:t>
      </w:r>
      <w:proofErr w:type="spellEnd"/>
      <w:r w:rsidRPr="006E59ED">
        <w:rPr>
          <w:rFonts w:ascii="Times New Roman" w:hAnsi="Times New Roman"/>
          <w:sz w:val="24"/>
          <w:szCs w:val="24"/>
        </w:rPr>
        <w:t>) düzeyinin kantitatif ölçümünü sağlayabilmelidir.</w:t>
      </w:r>
    </w:p>
    <w:p w14:paraId="17B58913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2A585294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1964C5D8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0.23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4A06AD49" w14:textId="77777777" w:rsidR="00694F23" w:rsidRPr="006E59ED" w:rsidRDefault="00694F23" w:rsidP="00694F23">
      <w:pPr>
        <w:pStyle w:val="ListeParagraf"/>
        <w:numPr>
          <w:ilvl w:val="0"/>
          <w:numId w:val="3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0.5-200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7D329DBC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19DA3BCC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6434B662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5545AD0F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6D0D0205" w14:textId="77777777" w:rsidR="00694F23" w:rsidRPr="006E59ED" w:rsidRDefault="00694F23" w:rsidP="00694F23">
      <w:pPr>
        <w:pStyle w:val="ListeParagraf"/>
        <w:numPr>
          <w:ilvl w:val="0"/>
          <w:numId w:val="3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30D84804" w14:textId="77777777" w:rsidR="00694F23" w:rsidRDefault="00694F23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29B8BC" w14:textId="77777777" w:rsidR="00694F23" w:rsidRPr="006E59ED" w:rsidRDefault="00694F23" w:rsidP="00694F23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IL-1β ELISA KIT Teknik Şartnamesi</w:t>
      </w:r>
    </w:p>
    <w:p w14:paraId="45A104CD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sıçanlardan alınan serum, plazma ve doku örneklerinde İnterlökin-1 Beta (IL-1β) düzeyinin kantitatif ölçümünü sağlayabilmelidir.</w:t>
      </w:r>
    </w:p>
    <w:p w14:paraId="4D41F3BB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76301CCE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2ECDFCCE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0.08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2F6828F4" w14:textId="77777777" w:rsidR="00694F23" w:rsidRPr="006E59ED" w:rsidRDefault="00694F23" w:rsidP="00694F23">
      <w:pPr>
        <w:pStyle w:val="ListeParagraf"/>
        <w:numPr>
          <w:ilvl w:val="0"/>
          <w:numId w:val="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0.2-60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49F7E25F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45B42629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2B28CFF5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57BEB468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4A1BE1C8" w14:textId="77777777" w:rsidR="00694F23" w:rsidRPr="006E59ED" w:rsidRDefault="00694F23" w:rsidP="00694F23">
      <w:pPr>
        <w:pStyle w:val="ListeParagraf"/>
        <w:numPr>
          <w:ilvl w:val="0"/>
          <w:numId w:val="5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324149A9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4EA413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E2924D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E40529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223B81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5E481D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24408F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74F259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3538FF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A2F0A2" w14:textId="53822E40" w:rsidR="009E1EED" w:rsidRPr="0036646A" w:rsidRDefault="009E1EED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36646A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36646A">
        <w:rPr>
          <w:rFonts w:ascii="Times New Roman" w:hAnsi="Times New Roman" w:cs="Times New Roman"/>
          <w:b/>
          <w:sz w:val="24"/>
          <w:szCs w:val="24"/>
        </w:rPr>
        <w:t xml:space="preserve"> SOD ELISA KIT Teknik Şartnamesi</w:t>
      </w:r>
    </w:p>
    <w:p w14:paraId="2AF669CB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Kit, sıçanlardan alınan serum, plazma ve doku örneklerinde </w:t>
      </w:r>
      <w:proofErr w:type="spellStart"/>
      <w:r w:rsidRPr="006E59ED">
        <w:rPr>
          <w:rFonts w:ascii="Times New Roman" w:hAnsi="Times New Roman"/>
          <w:sz w:val="24"/>
          <w:szCs w:val="24"/>
        </w:rPr>
        <w:t>mitokondrial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Superoxide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Dismutase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(SOD-2) düzeyinin kantitatif ölçümünü sağlayabilmelidir.</w:t>
      </w:r>
    </w:p>
    <w:p w14:paraId="4A455CA6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62002638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06A2AAA1" w14:textId="2770E7C2" w:rsidR="00AA6D0C" w:rsidRPr="006E59ED" w:rsidRDefault="00AA6D0C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0.022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5B30B6FD" w14:textId="4ED2A431" w:rsidR="00AA6D0C" w:rsidRPr="006E59ED" w:rsidRDefault="00AA6D0C" w:rsidP="0024030A">
      <w:pPr>
        <w:pStyle w:val="ListeParagraf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0.05-20 ng/</w:t>
      </w:r>
      <w:proofErr w:type="spellStart"/>
      <w:r w:rsidRPr="006E59ED">
        <w:rPr>
          <w:rFonts w:ascii="Times New Roman" w:hAnsi="Times New Roman"/>
          <w:sz w:val="24"/>
          <w:szCs w:val="24"/>
        </w:rPr>
        <w:t>mL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olmalıdır.</w:t>
      </w:r>
    </w:p>
    <w:p w14:paraId="3AC70AFC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00FD3AD2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0DC63287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078D2D47" w14:textId="77777777" w:rsidR="009E1EE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4E0EBFAA" w14:textId="77777777" w:rsidR="00C16CCD" w:rsidRPr="006E59ED" w:rsidRDefault="009E1EED" w:rsidP="00D95940">
      <w:pPr>
        <w:pStyle w:val="ListeParagraf"/>
        <w:numPr>
          <w:ilvl w:val="0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12B9F8B1" w14:textId="77777777" w:rsidR="005C19F5" w:rsidRDefault="005C19F5" w:rsidP="005C19F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C0180" w14:textId="20DE7EFA" w:rsidR="005C19F5" w:rsidRPr="006E59ED" w:rsidRDefault="005C19F5" w:rsidP="005C19F5">
      <w:pPr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TGF-β ELISA KIT Teknik Şartnamesi</w:t>
      </w:r>
    </w:p>
    <w:p w14:paraId="4F425EAB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Kit, sıçanlardan alınan serum, plazma ve doku örneklerinde </w:t>
      </w:r>
      <w:proofErr w:type="spellStart"/>
      <w:r w:rsidRPr="006E59ED">
        <w:rPr>
          <w:rFonts w:ascii="Times New Roman" w:hAnsi="Times New Roman"/>
          <w:sz w:val="24"/>
          <w:szCs w:val="24"/>
        </w:rPr>
        <w:t>Transforming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Growth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Factor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Beta (TGF-β) düzeyinin kantitatif ölçümünü sağlayabilmelidir.</w:t>
      </w:r>
    </w:p>
    <w:p w14:paraId="4036B7CA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0E3588EB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36D24C41" w14:textId="77777777" w:rsidR="005C19F5" w:rsidRPr="00D33C51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D33C51">
        <w:rPr>
          <w:rFonts w:ascii="Times New Roman" w:hAnsi="Times New Roman"/>
          <w:sz w:val="24"/>
          <w:szCs w:val="24"/>
        </w:rPr>
        <w:t>Saptama limiti 5.21 g/L olmalıdır.</w:t>
      </w:r>
    </w:p>
    <w:p w14:paraId="3CC42BE3" w14:textId="77777777" w:rsidR="005C19F5" w:rsidRPr="00D33C51" w:rsidRDefault="005C19F5" w:rsidP="005C19F5">
      <w:pPr>
        <w:pStyle w:val="ListeParagraf"/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33C51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D33C51">
        <w:rPr>
          <w:rFonts w:ascii="Times New Roman" w:hAnsi="Times New Roman"/>
          <w:sz w:val="24"/>
          <w:szCs w:val="24"/>
        </w:rPr>
        <w:t>range’i</w:t>
      </w:r>
      <w:proofErr w:type="spellEnd"/>
      <w:r w:rsidRPr="00D33C51">
        <w:rPr>
          <w:rFonts w:ascii="Times New Roman" w:hAnsi="Times New Roman"/>
          <w:sz w:val="24"/>
          <w:szCs w:val="24"/>
        </w:rPr>
        <w:t xml:space="preserve"> 10-2000 ng/L olmalıdır.</w:t>
      </w:r>
    </w:p>
    <w:p w14:paraId="4CD467E0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0BA1D000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59B53863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18410423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114861D9" w14:textId="77777777" w:rsidR="005C19F5" w:rsidRPr="006E59ED" w:rsidRDefault="005C19F5" w:rsidP="005C19F5">
      <w:pPr>
        <w:pStyle w:val="ListeParagraf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2759A3C9" w14:textId="77777777" w:rsidR="009F0FB8" w:rsidRDefault="009F0FB8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BCA84D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AE4A12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C950F7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CB8D93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98CEA5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C7BC76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CE35BE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7F8CD1" w14:textId="77777777" w:rsidR="005C19F5" w:rsidRPr="006E59ED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F4F72BF" w14:textId="77777777" w:rsidR="00D65E6B" w:rsidRPr="006E59ED" w:rsidRDefault="00D65E6B" w:rsidP="00D95940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59ED">
        <w:rPr>
          <w:rFonts w:ascii="Times New Roman" w:hAnsi="Times New Roman" w:cs="Times New Roman"/>
          <w:b/>
          <w:sz w:val="24"/>
          <w:szCs w:val="24"/>
        </w:rPr>
        <w:t>Rat</w:t>
      </w:r>
      <w:proofErr w:type="spellEnd"/>
      <w:r w:rsidRPr="006E59ED">
        <w:rPr>
          <w:rFonts w:ascii="Times New Roman" w:hAnsi="Times New Roman" w:cs="Times New Roman"/>
          <w:b/>
          <w:sz w:val="24"/>
          <w:szCs w:val="24"/>
        </w:rPr>
        <w:t xml:space="preserve"> TNF-α ELISA KIT Teknik</w:t>
      </w:r>
      <w:r w:rsidRPr="006E59ED">
        <w:rPr>
          <w:rFonts w:ascii="Times New Roman" w:hAnsi="Times New Roman" w:cs="Times New Roman"/>
          <w:sz w:val="24"/>
          <w:szCs w:val="24"/>
        </w:rPr>
        <w:t xml:space="preserve"> </w:t>
      </w:r>
      <w:r w:rsidRPr="006E59ED">
        <w:rPr>
          <w:rFonts w:ascii="Times New Roman" w:hAnsi="Times New Roman" w:cs="Times New Roman"/>
          <w:b/>
          <w:sz w:val="24"/>
          <w:szCs w:val="24"/>
        </w:rPr>
        <w:t>Şartnamesi</w:t>
      </w:r>
    </w:p>
    <w:p w14:paraId="65F1CDF2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sıçanlardan alınan serum, plazma ve doku örneklerinde Tümör Nekroz Faktörü Alfa (TNF-α) düzeyinin kantitatif ölçümünü sağlayabilmelidir.</w:t>
      </w:r>
    </w:p>
    <w:p w14:paraId="08769E79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96 test/kit olacak şekilde teslim edilmelidir ve 2-8°C’de saklanmalıdır.</w:t>
      </w:r>
    </w:p>
    <w:p w14:paraId="49AA4E77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450 nm dalga boyunda sonuç verebilecek şekilde tasarlanmış olmalıdır.</w:t>
      </w:r>
    </w:p>
    <w:p w14:paraId="29FF90F1" w14:textId="73446F09" w:rsidR="009F0FB8" w:rsidRPr="006E59ED" w:rsidRDefault="009F0FB8" w:rsidP="009F0FB8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proofErr w:type="spellStart"/>
      <w:r w:rsidRPr="006E59ED">
        <w:rPr>
          <w:rFonts w:ascii="Times New Roman" w:hAnsi="Times New Roman"/>
          <w:sz w:val="24"/>
          <w:szCs w:val="24"/>
        </w:rPr>
        <w:t>Sensitivitesi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2.51 ng/L olmalıdır.</w:t>
      </w:r>
    </w:p>
    <w:p w14:paraId="16468240" w14:textId="38A19317" w:rsidR="009F0FB8" w:rsidRPr="006E59ED" w:rsidRDefault="009F0FB8" w:rsidP="009F0FB8">
      <w:pPr>
        <w:pStyle w:val="ListeParagraf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Saptama </w:t>
      </w:r>
      <w:proofErr w:type="spellStart"/>
      <w:r w:rsidRPr="006E59ED">
        <w:rPr>
          <w:rFonts w:ascii="Times New Roman" w:hAnsi="Times New Roman"/>
          <w:sz w:val="24"/>
          <w:szCs w:val="24"/>
        </w:rPr>
        <w:t>range’i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5-1000 ng/L olmalıdır.</w:t>
      </w:r>
    </w:p>
    <w:p w14:paraId="25910226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Kit, kontrol materyali içermeli ve kontroller kit ile aynı marka olmalıdır.</w:t>
      </w:r>
    </w:p>
    <w:p w14:paraId="470C3A41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Kitin üzerinde katalog numarası, lot numarası ve son kullanma tarihi belirtilmiş olmalıdır.</w:t>
      </w:r>
    </w:p>
    <w:p w14:paraId="3B23B045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 xml:space="preserve">Kit içerisinde 96-well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6E59ED">
        <w:rPr>
          <w:rFonts w:ascii="Times New Roman" w:hAnsi="Times New Roman"/>
          <w:sz w:val="24"/>
          <w:szCs w:val="24"/>
        </w:rPr>
        <w:t>plate</w:t>
      </w:r>
      <w:proofErr w:type="spellEnd"/>
      <w:r w:rsidRPr="006E59E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6E59ED">
        <w:rPr>
          <w:rFonts w:ascii="Times New Roman" w:hAnsi="Times New Roman"/>
          <w:sz w:val="24"/>
          <w:szCs w:val="24"/>
        </w:rPr>
        <w:t>seal</w:t>
      </w:r>
      <w:proofErr w:type="spellEnd"/>
      <w:r w:rsidRPr="006E59ED">
        <w:rPr>
          <w:rFonts w:ascii="Times New Roman" w:hAnsi="Times New Roman"/>
          <w:sz w:val="24"/>
          <w:szCs w:val="24"/>
        </w:rPr>
        <w:t>, standartlar, antikorlar, yıkama tamponu, substrat ve kullanım kılavuzu bulunmalıdır.</w:t>
      </w:r>
    </w:p>
    <w:p w14:paraId="632E2D0B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ELISA kitleri teslim tarihinde en az 6 ay raf ömrüne sahip olmalıdır.</w:t>
      </w:r>
    </w:p>
    <w:p w14:paraId="7D82E100" w14:textId="77777777" w:rsidR="00D65E6B" w:rsidRPr="006E59ED" w:rsidRDefault="00D65E6B" w:rsidP="00D95940">
      <w:pPr>
        <w:pStyle w:val="ListeParagraf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6E59ED">
        <w:rPr>
          <w:rFonts w:ascii="Times New Roman" w:hAnsi="Times New Roman"/>
          <w:sz w:val="24"/>
          <w:szCs w:val="24"/>
        </w:rPr>
        <w:t>Firma, kitin uygulanmasında teknik destek sağlayabilmelidir.</w:t>
      </w:r>
    </w:p>
    <w:p w14:paraId="012AD4A7" w14:textId="77777777" w:rsidR="005C19F5" w:rsidRDefault="005C19F5" w:rsidP="00D959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417284" w14:textId="4E01C0F9" w:rsidR="00C16CCD" w:rsidRPr="005C19F5" w:rsidRDefault="00C16CCD" w:rsidP="005C19F5">
      <w:pPr>
        <w:jc w:val="both"/>
        <w:rPr>
          <w:rFonts w:ascii="Times New Roman" w:hAnsi="Times New Roman"/>
          <w:sz w:val="24"/>
          <w:szCs w:val="24"/>
        </w:rPr>
      </w:pPr>
    </w:p>
    <w:sectPr w:rsidR="00C16CCD" w:rsidRPr="005C1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D494C"/>
    <w:multiLevelType w:val="hybridMultilevel"/>
    <w:tmpl w:val="6EC4D5D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1A4C91"/>
    <w:multiLevelType w:val="hybridMultilevel"/>
    <w:tmpl w:val="5AC0DBDE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B0C6F"/>
    <w:multiLevelType w:val="hybridMultilevel"/>
    <w:tmpl w:val="7124DC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F81348"/>
    <w:multiLevelType w:val="hybridMultilevel"/>
    <w:tmpl w:val="D31421C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9E7507"/>
    <w:multiLevelType w:val="hybridMultilevel"/>
    <w:tmpl w:val="C0E8F93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1405ED"/>
    <w:multiLevelType w:val="hybridMultilevel"/>
    <w:tmpl w:val="E88617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3309BA"/>
    <w:multiLevelType w:val="hybridMultilevel"/>
    <w:tmpl w:val="C33EAB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7A414C"/>
    <w:multiLevelType w:val="hybridMultilevel"/>
    <w:tmpl w:val="7300458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51446D"/>
    <w:multiLevelType w:val="hybridMultilevel"/>
    <w:tmpl w:val="7BDAF4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D05472"/>
    <w:multiLevelType w:val="hybridMultilevel"/>
    <w:tmpl w:val="D26C36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54567C"/>
    <w:multiLevelType w:val="hybridMultilevel"/>
    <w:tmpl w:val="3F226FAC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874648"/>
    <w:multiLevelType w:val="hybridMultilevel"/>
    <w:tmpl w:val="DA84AE9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155874"/>
    <w:multiLevelType w:val="hybridMultilevel"/>
    <w:tmpl w:val="6826EC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8753B3"/>
    <w:multiLevelType w:val="hybridMultilevel"/>
    <w:tmpl w:val="6DAE38B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E736AF"/>
    <w:multiLevelType w:val="hybridMultilevel"/>
    <w:tmpl w:val="4AE492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A1C5557"/>
    <w:multiLevelType w:val="hybridMultilevel"/>
    <w:tmpl w:val="7556DE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3C34CE"/>
    <w:multiLevelType w:val="multilevel"/>
    <w:tmpl w:val="1218A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C630167"/>
    <w:multiLevelType w:val="hybridMultilevel"/>
    <w:tmpl w:val="1AFC83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D5127E5"/>
    <w:multiLevelType w:val="hybridMultilevel"/>
    <w:tmpl w:val="4AFC1DE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250708"/>
    <w:multiLevelType w:val="hybridMultilevel"/>
    <w:tmpl w:val="C1F218B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5E7EC5"/>
    <w:multiLevelType w:val="hybridMultilevel"/>
    <w:tmpl w:val="5F8C0C3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911F85"/>
    <w:multiLevelType w:val="hybridMultilevel"/>
    <w:tmpl w:val="C3E4987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DB3104"/>
    <w:multiLevelType w:val="hybridMultilevel"/>
    <w:tmpl w:val="34CAA32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A15F50"/>
    <w:multiLevelType w:val="hybridMultilevel"/>
    <w:tmpl w:val="A20409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EA5475"/>
    <w:multiLevelType w:val="hybridMultilevel"/>
    <w:tmpl w:val="A710B1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2E40AF"/>
    <w:multiLevelType w:val="hybridMultilevel"/>
    <w:tmpl w:val="9B92990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C60F5A"/>
    <w:multiLevelType w:val="hybridMultilevel"/>
    <w:tmpl w:val="3BDCD7C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CA1506"/>
    <w:multiLevelType w:val="hybridMultilevel"/>
    <w:tmpl w:val="6264EAD2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9177C9"/>
    <w:multiLevelType w:val="hybridMultilevel"/>
    <w:tmpl w:val="66A2C26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9D3301"/>
    <w:multiLevelType w:val="hybridMultilevel"/>
    <w:tmpl w:val="E5C07B4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AC5038"/>
    <w:multiLevelType w:val="hybridMultilevel"/>
    <w:tmpl w:val="6B40EB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B219D1"/>
    <w:multiLevelType w:val="hybridMultilevel"/>
    <w:tmpl w:val="18F6FC9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4A114C"/>
    <w:multiLevelType w:val="hybridMultilevel"/>
    <w:tmpl w:val="8FFAF2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491423"/>
    <w:multiLevelType w:val="hybridMultilevel"/>
    <w:tmpl w:val="8B26C420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BB27487"/>
    <w:multiLevelType w:val="hybridMultilevel"/>
    <w:tmpl w:val="828EF0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0C4EF4"/>
    <w:multiLevelType w:val="hybridMultilevel"/>
    <w:tmpl w:val="3A6EF5D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9D5329"/>
    <w:multiLevelType w:val="hybridMultilevel"/>
    <w:tmpl w:val="FFC2715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5112BD"/>
    <w:multiLevelType w:val="hybridMultilevel"/>
    <w:tmpl w:val="1C485E7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2B46ED"/>
    <w:multiLevelType w:val="hybridMultilevel"/>
    <w:tmpl w:val="83BE96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445161"/>
    <w:multiLevelType w:val="hybridMultilevel"/>
    <w:tmpl w:val="7F80DDC8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615621"/>
    <w:multiLevelType w:val="hybridMultilevel"/>
    <w:tmpl w:val="EE4C70E4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DF3F85"/>
    <w:multiLevelType w:val="hybridMultilevel"/>
    <w:tmpl w:val="46745A0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783A20"/>
    <w:multiLevelType w:val="hybridMultilevel"/>
    <w:tmpl w:val="3A0663F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A47B27"/>
    <w:multiLevelType w:val="hybridMultilevel"/>
    <w:tmpl w:val="ABBE0B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462BC3"/>
    <w:multiLevelType w:val="hybridMultilevel"/>
    <w:tmpl w:val="40F2DEB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833356"/>
    <w:multiLevelType w:val="hybridMultilevel"/>
    <w:tmpl w:val="6462771A"/>
    <w:lvl w:ilvl="0" w:tplc="041F0017">
      <w:start w:val="1"/>
      <w:numFmt w:val="lowerLetter"/>
      <w:lvlText w:val="%1)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10544">
    <w:abstractNumId w:val="32"/>
  </w:num>
  <w:num w:numId="2" w16cid:durableId="783689189">
    <w:abstractNumId w:val="12"/>
  </w:num>
  <w:num w:numId="3" w16cid:durableId="2108497007">
    <w:abstractNumId w:val="25"/>
  </w:num>
  <w:num w:numId="4" w16cid:durableId="228620220">
    <w:abstractNumId w:val="11"/>
  </w:num>
  <w:num w:numId="5" w16cid:durableId="856844051">
    <w:abstractNumId w:val="15"/>
  </w:num>
  <w:num w:numId="6" w16cid:durableId="583995437">
    <w:abstractNumId w:val="26"/>
  </w:num>
  <w:num w:numId="7" w16cid:durableId="1997418326">
    <w:abstractNumId w:val="2"/>
  </w:num>
  <w:num w:numId="8" w16cid:durableId="305208878">
    <w:abstractNumId w:val="34"/>
  </w:num>
  <w:num w:numId="9" w16cid:durableId="1508328563">
    <w:abstractNumId w:val="39"/>
  </w:num>
  <w:num w:numId="10" w16cid:durableId="822811977">
    <w:abstractNumId w:val="36"/>
  </w:num>
  <w:num w:numId="11" w16cid:durableId="435977504">
    <w:abstractNumId w:val="45"/>
  </w:num>
  <w:num w:numId="12" w16cid:durableId="354967625">
    <w:abstractNumId w:val="14"/>
  </w:num>
  <w:num w:numId="13" w16cid:durableId="224030855">
    <w:abstractNumId w:val="1"/>
  </w:num>
  <w:num w:numId="14" w16cid:durableId="539129625">
    <w:abstractNumId w:val="18"/>
  </w:num>
  <w:num w:numId="15" w16cid:durableId="2078941920">
    <w:abstractNumId w:val="3"/>
  </w:num>
  <w:num w:numId="16" w16cid:durableId="1214734539">
    <w:abstractNumId w:val="28"/>
  </w:num>
  <w:num w:numId="17" w16cid:durableId="276987038">
    <w:abstractNumId w:val="24"/>
  </w:num>
  <w:num w:numId="18" w16cid:durableId="1331130413">
    <w:abstractNumId w:val="23"/>
  </w:num>
  <w:num w:numId="19" w16cid:durableId="1350522953">
    <w:abstractNumId w:val="4"/>
  </w:num>
  <w:num w:numId="20" w16cid:durableId="1139613139">
    <w:abstractNumId w:val="41"/>
  </w:num>
  <w:num w:numId="21" w16cid:durableId="311376021">
    <w:abstractNumId w:val="35"/>
  </w:num>
  <w:num w:numId="22" w16cid:durableId="1496335815">
    <w:abstractNumId w:val="19"/>
  </w:num>
  <w:num w:numId="23" w16cid:durableId="846215656">
    <w:abstractNumId w:val="7"/>
  </w:num>
  <w:num w:numId="24" w16cid:durableId="1691494149">
    <w:abstractNumId w:val="17"/>
  </w:num>
  <w:num w:numId="25" w16cid:durableId="875967491">
    <w:abstractNumId w:val="27"/>
  </w:num>
  <w:num w:numId="26" w16cid:durableId="344526092">
    <w:abstractNumId w:val="13"/>
  </w:num>
  <w:num w:numId="27" w16cid:durableId="187915138">
    <w:abstractNumId w:val="10"/>
  </w:num>
  <w:num w:numId="28" w16cid:durableId="1463234580">
    <w:abstractNumId w:val="38"/>
  </w:num>
  <w:num w:numId="29" w16cid:durableId="1154834311">
    <w:abstractNumId w:val="33"/>
  </w:num>
  <w:num w:numId="30" w16cid:durableId="2145534743">
    <w:abstractNumId w:val="9"/>
  </w:num>
  <w:num w:numId="31" w16cid:durableId="1462647442">
    <w:abstractNumId w:val="37"/>
  </w:num>
  <w:num w:numId="32" w16cid:durableId="2123760439">
    <w:abstractNumId w:val="22"/>
  </w:num>
  <w:num w:numId="33" w16cid:durableId="1349523632">
    <w:abstractNumId w:val="5"/>
  </w:num>
  <w:num w:numId="34" w16cid:durableId="2119569496">
    <w:abstractNumId w:val="8"/>
  </w:num>
  <w:num w:numId="35" w16cid:durableId="1528563442">
    <w:abstractNumId w:val="31"/>
  </w:num>
  <w:num w:numId="36" w16cid:durableId="79910504">
    <w:abstractNumId w:val="20"/>
  </w:num>
  <w:num w:numId="37" w16cid:durableId="1100875096">
    <w:abstractNumId w:val="0"/>
  </w:num>
  <w:num w:numId="38" w16cid:durableId="1022049149">
    <w:abstractNumId w:val="44"/>
  </w:num>
  <w:num w:numId="39" w16cid:durableId="1434478244">
    <w:abstractNumId w:val="30"/>
  </w:num>
  <w:num w:numId="40" w16cid:durableId="1077284233">
    <w:abstractNumId w:val="40"/>
  </w:num>
  <w:num w:numId="41" w16cid:durableId="1704475298">
    <w:abstractNumId w:val="6"/>
  </w:num>
  <w:num w:numId="42" w16cid:durableId="424887192">
    <w:abstractNumId w:val="21"/>
  </w:num>
  <w:num w:numId="43" w16cid:durableId="882669604">
    <w:abstractNumId w:val="43"/>
  </w:num>
  <w:num w:numId="44" w16cid:durableId="1709573296">
    <w:abstractNumId w:val="29"/>
  </w:num>
  <w:num w:numId="45" w16cid:durableId="420837448">
    <w:abstractNumId w:val="42"/>
  </w:num>
  <w:num w:numId="46" w16cid:durableId="1570921069">
    <w:abstractNumId w:val="16"/>
  </w:num>
  <w:num w:numId="47" w16cid:durableId="516701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E21"/>
    <w:rsid w:val="0007606A"/>
    <w:rsid w:val="00176AE0"/>
    <w:rsid w:val="0025782E"/>
    <w:rsid w:val="002B02F9"/>
    <w:rsid w:val="0036646A"/>
    <w:rsid w:val="0058576A"/>
    <w:rsid w:val="005942CA"/>
    <w:rsid w:val="005A547E"/>
    <w:rsid w:val="005C19F5"/>
    <w:rsid w:val="00694F23"/>
    <w:rsid w:val="006E59ED"/>
    <w:rsid w:val="007D00A4"/>
    <w:rsid w:val="00830DF1"/>
    <w:rsid w:val="00936D5F"/>
    <w:rsid w:val="009513AF"/>
    <w:rsid w:val="009E1EED"/>
    <w:rsid w:val="009F0FB8"/>
    <w:rsid w:val="00A26AA2"/>
    <w:rsid w:val="00A84814"/>
    <w:rsid w:val="00A86A42"/>
    <w:rsid w:val="00AA6D0C"/>
    <w:rsid w:val="00AB1A90"/>
    <w:rsid w:val="00AB76A1"/>
    <w:rsid w:val="00B10284"/>
    <w:rsid w:val="00B46E21"/>
    <w:rsid w:val="00C16CCD"/>
    <w:rsid w:val="00C348FF"/>
    <w:rsid w:val="00CC0ABA"/>
    <w:rsid w:val="00CE638E"/>
    <w:rsid w:val="00D33C51"/>
    <w:rsid w:val="00D65E6B"/>
    <w:rsid w:val="00D95940"/>
    <w:rsid w:val="00E625BA"/>
    <w:rsid w:val="00E756D0"/>
    <w:rsid w:val="00E970E8"/>
    <w:rsid w:val="00F84F44"/>
    <w:rsid w:val="00FA4374"/>
    <w:rsid w:val="00FC6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53CBD"/>
  <w15:chartTrackingRefBased/>
  <w15:docId w15:val="{5000B802-8A37-46D1-A624-CB9883C5F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0ABA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C0ABA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ml10">
    <w:name w:val="ml10"/>
    <w:basedOn w:val="Normal"/>
    <w:rsid w:val="00AA6D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1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7998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815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47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5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4</Pages>
  <Words>871</Words>
  <Characters>4967</Characters>
  <Application>Microsoft Office Word</Application>
  <DocSecurity>0</DocSecurity>
  <Lines>41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Silentall Unattended Installer</Company>
  <LinksUpToDate>false</LinksUpToDate>
  <CharactersWithSpaces>5827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ronaldinho424</dc:creator>
  <cp:keywords/>
  <dc:description/>
  <cp:lastModifiedBy>zeynep yığman</cp:lastModifiedBy>
  <cp:revision>15</cp:revision>
  <dcterms:created xsi:type="dcterms:W3CDTF">2024-12-04T06:47:00Z</dcterms:created>
  <dcterms:modified xsi:type="dcterms:W3CDTF">2025-04-28T08:57:00Z</dcterms:modified>
</cp:coreProperties>
</file>