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F81" w:rsidRDefault="00F90F81">
      <w:r w:rsidRPr="00F90F81">
        <w:t xml:space="preserve">ELISA KİTLERİ İÇİN TEKNİK ŞARTNAME </w:t>
      </w:r>
    </w:p>
    <w:p w:rsidR="00F90F81" w:rsidRDefault="00F90F81">
      <w:r>
        <w:t>1.</w:t>
      </w:r>
      <w:r w:rsidRPr="00F90F81">
        <w:t xml:space="preserve">Eliza  kitleri  insan  serum,  plazma,  hücre  kültürü  </w:t>
      </w:r>
      <w:proofErr w:type="spellStart"/>
      <w:r w:rsidRPr="00F90F81">
        <w:t>supernatları</w:t>
      </w:r>
      <w:proofErr w:type="spellEnd"/>
      <w:r w:rsidRPr="00F90F81">
        <w:t xml:space="preserve">,  hücre  </w:t>
      </w:r>
      <w:proofErr w:type="spellStart"/>
      <w:r w:rsidRPr="00F90F81">
        <w:t>lizatları</w:t>
      </w:r>
      <w:proofErr w:type="spellEnd"/>
      <w:r w:rsidRPr="00F90F81">
        <w:t xml:space="preserve">,  doku  </w:t>
      </w:r>
      <w:proofErr w:type="spellStart"/>
      <w:r w:rsidRPr="00F90F81">
        <w:t>homojenatları</w:t>
      </w:r>
      <w:proofErr w:type="spellEnd"/>
      <w:r w:rsidRPr="00F90F81">
        <w:t xml:space="preserve"> örneklerinde çalışmalıdır.  </w:t>
      </w:r>
    </w:p>
    <w:p w:rsidR="00F90F81" w:rsidRDefault="00F90F81">
      <w:r w:rsidRPr="00F90F81">
        <w:t xml:space="preserve">2. Elısa kiti SANDWİCH Assay teknolojisi ile çalışılabilir olmalıdır.   </w:t>
      </w:r>
    </w:p>
    <w:p w:rsidR="00F90F81" w:rsidRDefault="00F90F81">
      <w:r w:rsidRPr="00F90F81">
        <w:t xml:space="preserve">3. Kit, 1 x 96 testlik ambalajlarda olmalı miadı en az 1 yıl olmalıdır.   </w:t>
      </w:r>
    </w:p>
    <w:p w:rsidR="00F90F81" w:rsidRDefault="00F90F81">
      <w:r w:rsidRPr="00F90F81">
        <w:t>4. 450 </w:t>
      </w:r>
      <w:proofErr w:type="spellStart"/>
      <w:r w:rsidRPr="00F90F81">
        <w:t>nm</w:t>
      </w:r>
      <w:proofErr w:type="spellEnd"/>
      <w:r w:rsidRPr="00F90F81">
        <w:t xml:space="preserve"> dalga boyunda okuma yapabilmelidir.   </w:t>
      </w:r>
    </w:p>
    <w:p w:rsidR="00F90F81" w:rsidRDefault="00F90F81">
      <w:r w:rsidRPr="00F90F81">
        <w:t xml:space="preserve">5. Ürün üzerinde kullanıcı için detaylı uygulama bilgileri yer almalıdır.   </w:t>
      </w:r>
    </w:p>
    <w:p w:rsidR="00F90F81" w:rsidRDefault="00F90F81">
      <w:r w:rsidRPr="00F90F81">
        <w:t xml:space="preserve">6. Kit 2‐8 C de saklanmalıdır.   </w:t>
      </w:r>
    </w:p>
    <w:p w:rsidR="00F90F81" w:rsidRDefault="00F90F81">
      <w:r w:rsidRPr="00F90F81">
        <w:t xml:space="preserve">7. </w:t>
      </w:r>
      <w:proofErr w:type="spellStart"/>
      <w:r w:rsidRPr="00F90F81">
        <w:t>İnkübasyon</w:t>
      </w:r>
      <w:proofErr w:type="spellEnd"/>
      <w:r w:rsidRPr="00F90F81">
        <w:t xml:space="preserve"> süresi 3 saati geçmemelidir.  </w:t>
      </w:r>
    </w:p>
    <w:p w:rsidR="00F90F81" w:rsidRDefault="00F90F81">
      <w:r w:rsidRPr="00F90F81">
        <w:t xml:space="preserve">8. Kısmi teklife kapalıdır.  </w:t>
      </w:r>
    </w:p>
    <w:p w:rsidR="00F90F81" w:rsidRDefault="00F90F81">
      <w:r w:rsidRPr="00F90F81">
        <w:t xml:space="preserve">9. Kargo ile teslimat  kabul edilmemektedir.  </w:t>
      </w:r>
    </w:p>
    <w:p w:rsidR="00F90F81" w:rsidRDefault="00F90F81">
      <w:r w:rsidRPr="00F90F81">
        <w:t xml:space="preserve">10. Kiti veren firma Türkak ISO 13485 ve ISO 9001 belgesini ihale sırasında belgelendirmelidir.   </w:t>
      </w:r>
    </w:p>
    <w:p w:rsidR="00F90F81" w:rsidRDefault="00F90F81">
      <w:r w:rsidRPr="00F90F81">
        <w:t xml:space="preserve">11. Ürün ithalatçı firma tarafından uygun koşullar altında teslim edilmelidir.  </w:t>
      </w:r>
    </w:p>
    <w:p w:rsidR="00527FDE" w:rsidRDefault="00F90F81">
      <w:bookmarkStart w:id="0" w:name="_GoBack"/>
      <w:bookmarkEnd w:id="0"/>
      <w:r w:rsidRPr="00F90F81">
        <w:t>12. Firma tarafından teknik destek sağlanmalıdır. </w:t>
      </w:r>
    </w:p>
    <w:sectPr w:rsidR="00527F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F81"/>
    <w:rsid w:val="0003566D"/>
    <w:rsid w:val="000B5CFE"/>
    <w:rsid w:val="000E2665"/>
    <w:rsid w:val="001102A0"/>
    <w:rsid w:val="001C507E"/>
    <w:rsid w:val="00204415"/>
    <w:rsid w:val="00341164"/>
    <w:rsid w:val="00355419"/>
    <w:rsid w:val="00366344"/>
    <w:rsid w:val="00374E94"/>
    <w:rsid w:val="00390AFB"/>
    <w:rsid w:val="003A718A"/>
    <w:rsid w:val="003B2623"/>
    <w:rsid w:val="00473C6E"/>
    <w:rsid w:val="004841C0"/>
    <w:rsid w:val="004E43F1"/>
    <w:rsid w:val="004F4FBC"/>
    <w:rsid w:val="0051304E"/>
    <w:rsid w:val="007202E5"/>
    <w:rsid w:val="00726FBB"/>
    <w:rsid w:val="00754835"/>
    <w:rsid w:val="00844A06"/>
    <w:rsid w:val="008D2942"/>
    <w:rsid w:val="009916BC"/>
    <w:rsid w:val="009B26F5"/>
    <w:rsid w:val="00A16C60"/>
    <w:rsid w:val="00A2229F"/>
    <w:rsid w:val="00A34CBB"/>
    <w:rsid w:val="00A54F84"/>
    <w:rsid w:val="00A92042"/>
    <w:rsid w:val="00AB074D"/>
    <w:rsid w:val="00BC5DFF"/>
    <w:rsid w:val="00BE7B12"/>
    <w:rsid w:val="00C50A77"/>
    <w:rsid w:val="00CA48F1"/>
    <w:rsid w:val="00CA7AD3"/>
    <w:rsid w:val="00DA6B7B"/>
    <w:rsid w:val="00DB21E7"/>
    <w:rsid w:val="00DC7812"/>
    <w:rsid w:val="00DF076A"/>
    <w:rsid w:val="00E37B69"/>
    <w:rsid w:val="00E67858"/>
    <w:rsid w:val="00F46CA2"/>
    <w:rsid w:val="00F53289"/>
    <w:rsid w:val="00F6309F"/>
    <w:rsid w:val="00F90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0BA8CF"/>
  <w15:chartTrackingRefBased/>
  <w15:docId w15:val="{AF0D0CA3-DC29-425A-B9D3-0A27683DC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CuRRcu</dc:creator>
  <cp:keywords/>
  <dc:description/>
  <cp:lastModifiedBy>CuRRcu</cp:lastModifiedBy>
  <cp:revision>1</cp:revision>
  <dcterms:created xsi:type="dcterms:W3CDTF">2025-04-14T11:30:00Z</dcterms:created>
  <dcterms:modified xsi:type="dcterms:W3CDTF">2025-04-14T11:31:00Z</dcterms:modified>
</cp:coreProperties>
</file>