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D93CE5" w14:textId="656BF2D3" w:rsidR="00710A67" w:rsidRPr="00710A67" w:rsidRDefault="009B4B1B" w:rsidP="0091545F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İletişim</w:t>
      </w:r>
      <w:bookmarkStart w:id="0" w:name="_GoBack"/>
      <w:bookmarkEnd w:id="0"/>
      <w:r w:rsidR="00710A67" w:rsidRPr="00710A67">
        <w:rPr>
          <w:rFonts w:ascii="Arial" w:hAnsi="Arial" w:cs="Arial"/>
          <w:b/>
          <w:bCs/>
        </w:rPr>
        <w:t>: Fikriye Özgencil (0534 286 36 31)</w:t>
      </w:r>
    </w:p>
    <w:p w14:paraId="2094004B" w14:textId="6586578A" w:rsidR="0091545F" w:rsidRPr="000E7E4B" w:rsidRDefault="0091545F" w:rsidP="0091545F">
      <w:pPr>
        <w:rPr>
          <w:rFonts w:ascii="Arial" w:hAnsi="Arial" w:cs="Arial"/>
          <w:b/>
          <w:bCs/>
        </w:rPr>
      </w:pPr>
      <w:r w:rsidRPr="000E7E4B">
        <w:rPr>
          <w:rFonts w:ascii="Arial" w:hAnsi="Arial" w:cs="Arial"/>
          <w:b/>
          <w:bCs/>
        </w:rPr>
        <w:t>µ-Slide 15 Well 3D</w:t>
      </w:r>
    </w:p>
    <w:p w14:paraId="16B69595" w14:textId="58739EF6" w:rsidR="00FE29F4" w:rsidRPr="00105420" w:rsidRDefault="00FE29F4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Slayt boyutları</w:t>
      </w:r>
      <w:r w:rsidR="001763DC" w:rsidRPr="00105420">
        <w:rPr>
          <w:rFonts w:ascii="Arial" w:hAnsi="Arial" w:cs="Arial"/>
        </w:rPr>
        <w:t xml:space="preserve"> (w x l)</w:t>
      </w:r>
      <w:r w:rsidRPr="00105420">
        <w:rPr>
          <w:rFonts w:ascii="Arial" w:hAnsi="Arial" w:cs="Arial"/>
        </w:rPr>
        <w:t xml:space="preserve"> 25.5 x 75.5 mm</w:t>
      </w:r>
      <w:r w:rsidR="003F55DA" w:rsidRPr="00105420">
        <w:rPr>
          <w:rFonts w:ascii="Arial" w:hAnsi="Arial" w:cs="Arial"/>
          <w:vertAlign w:val="superscript"/>
        </w:rPr>
        <w:t xml:space="preserve">2 </w:t>
      </w:r>
      <w:r w:rsidR="003F55DA" w:rsidRPr="00105420">
        <w:rPr>
          <w:rFonts w:ascii="Arial" w:hAnsi="Arial" w:cs="Arial"/>
        </w:rPr>
        <w:t>olmalıdır</w:t>
      </w:r>
      <w:r w:rsidRPr="00105420">
        <w:rPr>
          <w:rFonts w:ascii="Arial" w:hAnsi="Arial" w:cs="Arial"/>
        </w:rPr>
        <w:t>.</w:t>
      </w:r>
    </w:p>
    <w:p w14:paraId="68A284D4" w14:textId="02912EA1" w:rsidR="00FE29F4" w:rsidRPr="00105420" w:rsidRDefault="0091545F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Her slaytta 15 adet bağımsız kuyucuk bulunmalıdır.</w:t>
      </w:r>
    </w:p>
    <w:p w14:paraId="74F19904" w14:textId="43C4880C" w:rsidR="007B2711" w:rsidRPr="00105420" w:rsidRDefault="007B2711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Her bir kuyu</w:t>
      </w:r>
      <w:r w:rsidR="005E10A1">
        <w:rPr>
          <w:rFonts w:ascii="Arial" w:hAnsi="Arial" w:cs="Arial"/>
        </w:rPr>
        <w:t>cuk</w:t>
      </w:r>
      <w:r w:rsidRPr="00105420">
        <w:rPr>
          <w:rFonts w:ascii="Arial" w:hAnsi="Arial" w:cs="Arial"/>
        </w:rPr>
        <w:t xml:space="preserve"> arasındaki mesafe çok kanallı pipetlerin kullanımına olanak tanıyacak şekilde 9</w:t>
      </w:r>
      <w:r w:rsidR="005E10A1">
        <w:rPr>
          <w:rFonts w:ascii="Arial" w:hAnsi="Arial" w:cs="Arial"/>
        </w:rPr>
        <w:t xml:space="preserve"> </w:t>
      </w:r>
      <w:r w:rsidRPr="00105420">
        <w:rPr>
          <w:rFonts w:ascii="Arial" w:hAnsi="Arial" w:cs="Arial"/>
        </w:rPr>
        <w:t xml:space="preserve">mm olmalıdır. </w:t>
      </w:r>
    </w:p>
    <w:p w14:paraId="1D9F4221" w14:textId="56E62675" w:rsidR="00FE29F4" w:rsidRPr="00105420" w:rsidRDefault="00323554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İç kuyucuk çapı 4 mm; derinliği 0.8 mm ve hacmi 10 µL olmalıdır. İç kuyucuk büyü</w:t>
      </w:r>
      <w:r w:rsidR="001763DC" w:rsidRPr="00105420">
        <w:rPr>
          <w:rFonts w:ascii="Arial" w:hAnsi="Arial" w:cs="Arial"/>
        </w:rPr>
        <w:t>t</w:t>
      </w:r>
      <w:r w:rsidRPr="00105420">
        <w:rPr>
          <w:rFonts w:ascii="Arial" w:hAnsi="Arial" w:cs="Arial"/>
        </w:rPr>
        <w:t>me alanı 0.125 cm² olmalıdır.</w:t>
      </w:r>
    </w:p>
    <w:p w14:paraId="4C32E287" w14:textId="09E3F812" w:rsidR="00323554" w:rsidRPr="00105420" w:rsidRDefault="00323554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Üst kuyucuk çapı 5 mm ve hacmi 50 µL olmalıdır.</w:t>
      </w:r>
    </w:p>
    <w:p w14:paraId="5B197FF2" w14:textId="21803F6A" w:rsidR="00E8717C" w:rsidRPr="00105420" w:rsidRDefault="00E8717C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 xml:space="preserve">3D jel bazlı hücre kültürü (örneğin Matrigel veya Collagen gibi) uygulamaları için özel olarak tasarlanmış olmalıdır. </w:t>
      </w:r>
    </w:p>
    <w:p w14:paraId="634DA19F" w14:textId="77777777" w:rsidR="00E8717C" w:rsidRPr="00105420" w:rsidRDefault="0091545F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 xml:space="preserve">Kuyucuklar 3D hücre kültürü uygulamaları için tasarlanmış, ortasında </w:t>
      </w:r>
      <w:r w:rsidR="00E8717C" w:rsidRPr="00105420">
        <w:rPr>
          <w:rFonts w:ascii="Arial" w:hAnsi="Arial" w:cs="Arial"/>
        </w:rPr>
        <w:t>jelin yayılmasını önleyen jel tutucu halkalara (gel retention spot) sahip olmalıdır.</w:t>
      </w:r>
    </w:p>
    <w:p w14:paraId="70312157" w14:textId="16F54D22" w:rsidR="0091545F" w:rsidRPr="00105420" w:rsidRDefault="0091545F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Slayt,</w:t>
      </w:r>
      <w:r w:rsidR="00105420" w:rsidRPr="00105420">
        <w:rPr>
          <w:rFonts w:ascii="Arial" w:hAnsi="Arial" w:cs="Arial"/>
        </w:rPr>
        <w:t xml:space="preserve"> doku kültürüyle işlenmiş</w:t>
      </w:r>
      <w:r w:rsidRPr="00105420">
        <w:rPr>
          <w:rFonts w:ascii="Arial" w:hAnsi="Arial" w:cs="Arial"/>
        </w:rPr>
        <w:t xml:space="preserve"> </w:t>
      </w:r>
      <w:r w:rsidR="00105420" w:rsidRPr="00105420">
        <w:rPr>
          <w:rFonts w:ascii="Arial" w:hAnsi="Arial" w:cs="Arial"/>
        </w:rPr>
        <w:t xml:space="preserve">fiziksel bir yüzey modifikasyonu olan </w:t>
      </w:r>
      <w:r w:rsidRPr="00105420">
        <w:rPr>
          <w:rFonts w:ascii="Arial" w:hAnsi="Arial" w:cs="Arial"/>
        </w:rPr>
        <w:t>ibiTreat® yüzey işlemine sahip olmalı ve hücre kültürüne uygun (cell culture treated) şekilde sunulmalıdır.</w:t>
      </w:r>
      <w:r w:rsidR="00105420" w:rsidRPr="00105420">
        <w:rPr>
          <w:rFonts w:ascii="Arial" w:hAnsi="Arial" w:cs="Arial"/>
        </w:rPr>
        <w:t xml:space="preserve"> Ç</w:t>
      </w:r>
      <w:r w:rsidR="001763DC" w:rsidRPr="00105420">
        <w:rPr>
          <w:rFonts w:ascii="Arial" w:hAnsi="Arial" w:cs="Arial"/>
        </w:rPr>
        <w:t>oğu hücre tipinin yapışması için optimize edilmiş</w:t>
      </w:r>
      <w:r w:rsidR="00105420" w:rsidRPr="00105420">
        <w:rPr>
          <w:rFonts w:ascii="Arial" w:hAnsi="Arial" w:cs="Arial"/>
        </w:rPr>
        <w:t xml:space="preserve"> olmalıdır</w:t>
      </w:r>
      <w:r w:rsidR="001763DC" w:rsidRPr="00105420">
        <w:rPr>
          <w:rFonts w:ascii="Arial" w:hAnsi="Arial" w:cs="Arial"/>
        </w:rPr>
        <w:t>.</w:t>
      </w:r>
    </w:p>
    <w:p w14:paraId="4C48C08C" w14:textId="217A2E1D" w:rsidR="0091545F" w:rsidRPr="00105420" w:rsidRDefault="0091545F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Taban kısmı, yüksek çözünürlüklü mikroskopiye uygun cam benzeri polimer malzemeden üretilmiş olmalıdır (N</w:t>
      </w:r>
      <w:r w:rsidR="00FE29F4" w:rsidRPr="00105420">
        <w:rPr>
          <w:rFonts w:ascii="Arial" w:hAnsi="Arial" w:cs="Arial"/>
        </w:rPr>
        <w:t>o</w:t>
      </w:r>
      <w:r w:rsidRPr="00105420">
        <w:rPr>
          <w:rFonts w:ascii="Arial" w:hAnsi="Arial" w:cs="Arial"/>
        </w:rPr>
        <w:t>. 1.5H standardına denk, 180 µm ± 10 µm).</w:t>
      </w:r>
    </w:p>
    <w:p w14:paraId="762F00D4" w14:textId="607A7D53" w:rsidR="0091545F" w:rsidRPr="00105420" w:rsidRDefault="00323554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Ürünler vakumlu ambalajlarda tek kullanımlık, steril, RNase/DNase içermeyen ve kullanıma hazır şekilde sunulmalıdır.</w:t>
      </w:r>
    </w:p>
    <w:p w14:paraId="7678C421" w14:textId="043FAA9F" w:rsidR="00281E6F" w:rsidRPr="00105420" w:rsidRDefault="0091545F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Hücre davranışlarının canlı izlenmesine olanak sağlayacak şekilde inverted mikroskopiyle uyumlu olmalıdır.</w:t>
      </w:r>
    </w:p>
    <w:p w14:paraId="4161232E" w14:textId="36BAC9B9" w:rsidR="00FE29F4" w:rsidRPr="00105420" w:rsidRDefault="00FE29F4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CO</w:t>
      </w:r>
      <w:r w:rsidRPr="00105420">
        <w:rPr>
          <w:rFonts w:ascii="Cambria Math" w:hAnsi="Cambria Math" w:cs="Cambria Math"/>
        </w:rPr>
        <w:t>₂</w:t>
      </w:r>
      <w:r w:rsidRPr="00105420">
        <w:rPr>
          <w:rFonts w:ascii="Arial" w:hAnsi="Arial" w:cs="Arial"/>
        </w:rPr>
        <w:t xml:space="preserve"> inkübatörleri ile uyumlu kullanım için tasarlanmış olmalıdır.</w:t>
      </w:r>
    </w:p>
    <w:p w14:paraId="7DF70C42" w14:textId="6F8B1B30" w:rsidR="0091545F" w:rsidRPr="00105420" w:rsidRDefault="0091545F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 xml:space="preserve">Saklama koşulu </w:t>
      </w:r>
      <w:r w:rsidR="00FE29F4" w:rsidRPr="00105420">
        <w:rPr>
          <w:rFonts w:ascii="Arial" w:hAnsi="Arial" w:cs="Arial"/>
        </w:rPr>
        <w:t>o</w:t>
      </w:r>
      <w:r w:rsidRPr="00105420">
        <w:rPr>
          <w:rFonts w:ascii="Arial" w:hAnsi="Arial" w:cs="Arial"/>
        </w:rPr>
        <w:t>da sıcaklığı (15</w:t>
      </w:r>
      <w:r w:rsidR="003B3DE4">
        <w:rPr>
          <w:rFonts w:ascii="Arial" w:hAnsi="Arial" w:cs="Arial"/>
        </w:rPr>
        <w:t>-</w:t>
      </w:r>
      <w:r w:rsidRPr="00105420">
        <w:rPr>
          <w:rFonts w:ascii="Arial" w:hAnsi="Arial" w:cs="Arial"/>
        </w:rPr>
        <w:t>30 °C)</w:t>
      </w:r>
      <w:r w:rsidR="00FE29F4" w:rsidRPr="00105420">
        <w:rPr>
          <w:rFonts w:ascii="Arial" w:hAnsi="Arial" w:cs="Arial"/>
        </w:rPr>
        <w:t xml:space="preserve"> olmalıdır.</w:t>
      </w:r>
    </w:p>
    <w:p w14:paraId="11A3E6A9" w14:textId="58362520" w:rsidR="0091545F" w:rsidRDefault="0091545F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 xml:space="preserve">Ürün raf ömrü </w:t>
      </w:r>
      <w:r w:rsidR="00FE29F4" w:rsidRPr="00105420">
        <w:rPr>
          <w:rFonts w:ascii="Arial" w:hAnsi="Arial" w:cs="Arial"/>
        </w:rPr>
        <w:t>t</w:t>
      </w:r>
      <w:r w:rsidRPr="00105420">
        <w:rPr>
          <w:rFonts w:ascii="Arial" w:hAnsi="Arial" w:cs="Arial"/>
        </w:rPr>
        <w:t>eslimat anında minimum 12 ay kalmış olmalıdır.</w:t>
      </w:r>
    </w:p>
    <w:p w14:paraId="091353BC" w14:textId="2E0F7E46" w:rsidR="000E7E4B" w:rsidRPr="00105420" w:rsidRDefault="000E7E4B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ibidi 81506</w:t>
      </w:r>
      <w:r>
        <w:rPr>
          <w:rFonts w:ascii="Arial" w:hAnsi="Arial" w:cs="Arial"/>
        </w:rPr>
        <w:t xml:space="preserve"> kodlu ürün veya muadili olmalıdır.</w:t>
      </w:r>
    </w:p>
    <w:p w14:paraId="160D172E" w14:textId="236C17F3" w:rsidR="00E8717C" w:rsidRPr="00105420" w:rsidRDefault="00E8717C" w:rsidP="00710A67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05420">
        <w:rPr>
          <w:rFonts w:ascii="Arial" w:hAnsi="Arial" w:cs="Arial"/>
        </w:rPr>
        <w:t>Ürün, üretici firma garantisi altında olmalıdır.</w:t>
      </w:r>
    </w:p>
    <w:sectPr w:rsidR="00E8717C" w:rsidRPr="00105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76033"/>
    <w:multiLevelType w:val="hybridMultilevel"/>
    <w:tmpl w:val="7B4C899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45F"/>
    <w:rsid w:val="000E7E4B"/>
    <w:rsid w:val="00101743"/>
    <w:rsid w:val="00105420"/>
    <w:rsid w:val="001763DC"/>
    <w:rsid w:val="001B51DB"/>
    <w:rsid w:val="00204AEF"/>
    <w:rsid w:val="00211A0B"/>
    <w:rsid w:val="00281E6F"/>
    <w:rsid w:val="00323554"/>
    <w:rsid w:val="003B3DE4"/>
    <w:rsid w:val="003E0ACE"/>
    <w:rsid w:val="003F55DA"/>
    <w:rsid w:val="004B39B5"/>
    <w:rsid w:val="005E10A1"/>
    <w:rsid w:val="00710A67"/>
    <w:rsid w:val="0077466E"/>
    <w:rsid w:val="007B2711"/>
    <w:rsid w:val="0091545F"/>
    <w:rsid w:val="009B4B1B"/>
    <w:rsid w:val="009C2A19"/>
    <w:rsid w:val="00A9019D"/>
    <w:rsid w:val="00B2228A"/>
    <w:rsid w:val="00B374AD"/>
    <w:rsid w:val="00D66F07"/>
    <w:rsid w:val="00E63791"/>
    <w:rsid w:val="00E8717C"/>
    <w:rsid w:val="00ED0E9C"/>
    <w:rsid w:val="00F56A20"/>
    <w:rsid w:val="00F6248B"/>
    <w:rsid w:val="00FE2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852373"/>
  <w15:chartTrackingRefBased/>
  <w15:docId w15:val="{711801C3-A104-43C1-9F42-FD1E4CCE5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545F"/>
  </w:style>
  <w:style w:type="paragraph" w:styleId="Heading1">
    <w:name w:val="heading 1"/>
    <w:basedOn w:val="Normal"/>
    <w:next w:val="Normal"/>
    <w:link w:val="Heading1Char"/>
    <w:uiPriority w:val="9"/>
    <w:qFormat/>
    <w:rsid w:val="009154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54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545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54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545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54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54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54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54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54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54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54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545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545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54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54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54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54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54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54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54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54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54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54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545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545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54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545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545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1545F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154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596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Huseyin Cimen</dc:creator>
  <cp:keywords/>
  <dc:description/>
  <cp:lastModifiedBy>GOKCEN</cp:lastModifiedBy>
  <cp:revision>4</cp:revision>
  <dcterms:created xsi:type="dcterms:W3CDTF">2025-04-06T09:49:00Z</dcterms:created>
  <dcterms:modified xsi:type="dcterms:W3CDTF">2025-04-07T14:21:00Z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93480fa42b6d8dd52f23cdc7a5d5535660d135ef42341cadfa432f5faa8237fd</vt:lpwstr>
  </property>
</Properties>
</file>