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416D70">
      <w:r>
        <w:t>Çekme testi kalıbı ASTM E-8 stardına uygun ölçüde takım çeliğinden yapılarak ısıl işlem uygulanmış şekilde gönderilmelidir.</w:t>
      </w:r>
      <w:r>
        <w:drawing>
          <wp:inline distT="0" distB="0" distL="114300" distR="114300">
            <wp:extent cx="6663055" cy="4467860"/>
            <wp:effectExtent l="0" t="0" r="4445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63055" cy="4467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A2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791"/>
    <w:rsid w:val="00515C2E"/>
    <w:rsid w:val="007535C1"/>
    <w:rsid w:val="0085015B"/>
    <w:rsid w:val="008E1791"/>
    <w:rsid w:val="00E05FBA"/>
    <w:rsid w:val="51A7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tr-TR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</Words>
  <Characters>106</Characters>
  <Lines>1</Lines>
  <Paragraphs>1</Paragraphs>
  <TotalTime>5</TotalTime>
  <ScaleCrop>false</ScaleCrop>
  <LinksUpToDate>false</LinksUpToDate>
  <CharactersWithSpaces>123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2024-11-23T22:58:00Z</dcterms:created>
  <dc:creator>Hakem-1</dc:creator>
  <cp:lastModifiedBy>user</cp:lastModifiedBy>
  <dcterms:modified xsi:type="dcterms:W3CDTF">2024-11-28T09:38:28Z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B60442234A8D4EC09B46D6CC23C0D877_13</vt:lpwstr>
  </property>
</Properties>
</file>