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9350" w:type="dxa"/>
        <w:jc w:val="center"/>
        <w:tblLook w:val="04A0" w:firstRow="1" w:lastRow="0" w:firstColumn="1" w:lastColumn="0" w:noHBand="0" w:noVBand="1"/>
      </w:tblPr>
      <w:tblGrid>
        <w:gridCol w:w="643"/>
        <w:gridCol w:w="1506"/>
        <w:gridCol w:w="806"/>
        <w:gridCol w:w="6395"/>
      </w:tblGrid>
      <w:tr w:rsidR="00C639DC" w:rsidRPr="00C639DC" w14:paraId="5743E3D0" w14:textId="77777777" w:rsidTr="00CF1CD6">
        <w:trPr>
          <w:jc w:val="center"/>
        </w:trPr>
        <w:tc>
          <w:tcPr>
            <w:tcW w:w="643" w:type="dxa"/>
          </w:tcPr>
          <w:p w14:paraId="2D00575F" w14:textId="77777777" w:rsidR="00510827" w:rsidRPr="00C639DC" w:rsidRDefault="00510827" w:rsidP="001E6DD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39DC">
              <w:rPr>
                <w:rFonts w:ascii="Arial" w:hAnsi="Arial" w:cs="Arial"/>
                <w:b/>
                <w:bCs/>
                <w:sz w:val="20"/>
                <w:szCs w:val="20"/>
              </w:rPr>
              <w:t>Sıra No</w:t>
            </w:r>
          </w:p>
        </w:tc>
        <w:tc>
          <w:tcPr>
            <w:tcW w:w="1506" w:type="dxa"/>
          </w:tcPr>
          <w:p w14:paraId="0124A584" w14:textId="77777777" w:rsidR="00510827" w:rsidRPr="00C639DC" w:rsidRDefault="00510827" w:rsidP="001E6DD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39DC">
              <w:rPr>
                <w:rFonts w:ascii="Arial" w:hAnsi="Arial" w:cs="Arial"/>
                <w:b/>
                <w:bCs/>
                <w:sz w:val="20"/>
                <w:szCs w:val="20"/>
              </w:rPr>
              <w:t>Malzemenin Cinsi</w:t>
            </w:r>
          </w:p>
        </w:tc>
        <w:tc>
          <w:tcPr>
            <w:tcW w:w="806" w:type="dxa"/>
          </w:tcPr>
          <w:p w14:paraId="60EDDB77" w14:textId="77777777" w:rsidR="00F41014" w:rsidRDefault="00510827" w:rsidP="00E612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39DC">
              <w:rPr>
                <w:rFonts w:ascii="Arial" w:hAnsi="Arial" w:cs="Arial"/>
                <w:b/>
                <w:bCs/>
                <w:sz w:val="20"/>
                <w:szCs w:val="20"/>
              </w:rPr>
              <w:t>Miktar</w:t>
            </w:r>
          </w:p>
          <w:p w14:paraId="08A8D94F" w14:textId="0C457D8A" w:rsidR="00510827" w:rsidRPr="00C639DC" w:rsidRDefault="00510827" w:rsidP="00E612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39DC">
              <w:rPr>
                <w:rFonts w:ascii="Arial" w:hAnsi="Arial" w:cs="Arial"/>
                <w:b/>
                <w:bCs/>
                <w:sz w:val="20"/>
                <w:szCs w:val="20"/>
              </w:rPr>
              <w:t>/adet</w:t>
            </w:r>
          </w:p>
        </w:tc>
        <w:tc>
          <w:tcPr>
            <w:tcW w:w="6395" w:type="dxa"/>
          </w:tcPr>
          <w:p w14:paraId="75EE6FCC" w14:textId="7FAF71AC" w:rsidR="00510827" w:rsidRPr="00C639DC" w:rsidRDefault="00510827" w:rsidP="00E612E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39DC">
              <w:rPr>
                <w:rFonts w:ascii="Arial" w:hAnsi="Arial" w:cs="Arial"/>
                <w:b/>
                <w:bCs/>
                <w:sz w:val="20"/>
                <w:szCs w:val="20"/>
              </w:rPr>
              <w:t>Teknik Şartname</w:t>
            </w:r>
          </w:p>
        </w:tc>
      </w:tr>
      <w:tr w:rsidR="00B37D73" w:rsidRPr="00C639DC" w14:paraId="5CD54B5D" w14:textId="77777777" w:rsidTr="00CF1CD6">
        <w:trPr>
          <w:jc w:val="center"/>
        </w:trPr>
        <w:tc>
          <w:tcPr>
            <w:tcW w:w="643" w:type="dxa"/>
          </w:tcPr>
          <w:p w14:paraId="5599A310" w14:textId="77777777" w:rsidR="00102097" w:rsidRDefault="00102097" w:rsidP="001E6DD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2FBF698" w14:textId="77777777" w:rsidR="00102097" w:rsidRDefault="00102097" w:rsidP="001E6DD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E437B76" w14:textId="77777777" w:rsidR="00102097" w:rsidRDefault="00102097" w:rsidP="001E6DD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4CFE83B" w14:textId="77777777" w:rsidR="00102097" w:rsidRDefault="00102097" w:rsidP="001E6DD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92E4F9B" w14:textId="77777777" w:rsidR="00765617" w:rsidRDefault="00765617" w:rsidP="001E6DD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0047BC9" w14:textId="77777777" w:rsidR="00765617" w:rsidRDefault="00765617" w:rsidP="001E6DD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E97C682" w14:textId="77777777" w:rsidR="00765617" w:rsidRDefault="00765617" w:rsidP="001E6DD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A9A44D3" w14:textId="77777777" w:rsidR="00765617" w:rsidRDefault="00765617" w:rsidP="001E6DD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57DE393" w14:textId="6FA72744" w:rsidR="00B37D73" w:rsidRPr="00C639DC" w:rsidRDefault="00E47C15" w:rsidP="001E6DD6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  <w:tc>
          <w:tcPr>
            <w:tcW w:w="1506" w:type="dxa"/>
            <w:vAlign w:val="center"/>
          </w:tcPr>
          <w:p w14:paraId="26146AAA" w14:textId="77777777" w:rsidR="00B37D73" w:rsidRPr="00C639DC" w:rsidRDefault="00B37D73" w:rsidP="008A4B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>Besi yeri</w:t>
            </w:r>
          </w:p>
          <w:p w14:paraId="784CD54B" w14:textId="77777777" w:rsidR="00B37D73" w:rsidRPr="00C639DC" w:rsidRDefault="00B37D73" w:rsidP="008A4B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 xml:space="preserve">100 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</w:rPr>
              <w:t>mL</w:t>
            </w:r>
            <w:proofErr w:type="spellEnd"/>
          </w:p>
          <w:p w14:paraId="59905612" w14:textId="053EE6DF" w:rsidR="00B37D73" w:rsidRPr="00C639DC" w:rsidRDefault="00B37D73" w:rsidP="008A4B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6" w:type="dxa"/>
            <w:vAlign w:val="center"/>
          </w:tcPr>
          <w:p w14:paraId="1142CEF4" w14:textId="369FA0C6" w:rsidR="00B37D73" w:rsidRPr="00C639DC" w:rsidRDefault="00B37D73" w:rsidP="008A4B8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 xml:space="preserve">3 adet </w:t>
            </w:r>
          </w:p>
        </w:tc>
        <w:tc>
          <w:tcPr>
            <w:tcW w:w="6395" w:type="dxa"/>
          </w:tcPr>
          <w:p w14:paraId="4B0A1505" w14:textId="5D3AD912" w:rsidR="00B37D73" w:rsidRPr="00E47C15" w:rsidRDefault="00B37D73" w:rsidP="00E47C15">
            <w:pPr>
              <w:jc w:val="both"/>
            </w:pPr>
            <w:r w:rsidRPr="00F96872">
              <w:rPr>
                <w:rFonts w:ascii="Arial" w:hAnsi="Arial" w:cs="Arial"/>
                <w:sz w:val="20"/>
                <w:szCs w:val="20"/>
              </w:rPr>
              <w:t xml:space="preserve">Periferik kan lenfositleri için uygun olması gereken 100 </w:t>
            </w:r>
            <w:proofErr w:type="spellStart"/>
            <w:r w:rsidRPr="00F96872">
              <w:rPr>
                <w:rFonts w:ascii="Arial" w:hAnsi="Arial" w:cs="Arial"/>
                <w:sz w:val="20"/>
                <w:szCs w:val="20"/>
              </w:rPr>
              <w:t>mL’lik</w:t>
            </w:r>
            <w:proofErr w:type="spellEnd"/>
            <w:r w:rsidRPr="00F96872">
              <w:rPr>
                <w:rFonts w:ascii="Arial" w:hAnsi="Arial" w:cs="Arial"/>
                <w:sz w:val="20"/>
                <w:szCs w:val="20"/>
              </w:rPr>
              <w:t xml:space="preserve"> sıvı besi yeri, kromozom analizlerinde kullanılabilmelidir. İlgili besi yeri L-</w:t>
            </w:r>
            <w:proofErr w:type="spellStart"/>
            <w:r w:rsidRPr="00F96872">
              <w:rPr>
                <w:rFonts w:ascii="Arial" w:hAnsi="Arial" w:cs="Arial"/>
                <w:sz w:val="20"/>
                <w:szCs w:val="20"/>
              </w:rPr>
              <w:t>glutamin</w:t>
            </w:r>
            <w:proofErr w:type="spellEnd"/>
            <w:r w:rsidRPr="00F96872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F96872">
              <w:rPr>
                <w:rFonts w:ascii="Arial" w:hAnsi="Arial" w:cs="Arial"/>
                <w:sz w:val="20"/>
                <w:szCs w:val="20"/>
              </w:rPr>
              <w:t>fetal</w:t>
            </w:r>
            <w:proofErr w:type="spellEnd"/>
            <w:r w:rsidRPr="00F96872">
              <w:rPr>
                <w:rFonts w:ascii="Arial" w:hAnsi="Arial" w:cs="Arial"/>
                <w:sz w:val="20"/>
                <w:szCs w:val="20"/>
              </w:rPr>
              <w:t xml:space="preserve"> sığır serumu, </w:t>
            </w:r>
            <w:proofErr w:type="spellStart"/>
            <w:r w:rsidRPr="00F96872">
              <w:rPr>
                <w:rFonts w:ascii="Arial" w:hAnsi="Arial" w:cs="Arial"/>
                <w:sz w:val="20"/>
                <w:szCs w:val="20"/>
              </w:rPr>
              <w:t>gentamisin</w:t>
            </w:r>
            <w:proofErr w:type="spellEnd"/>
            <w:r w:rsidRPr="00F96872">
              <w:rPr>
                <w:rFonts w:ascii="Arial" w:hAnsi="Arial" w:cs="Arial"/>
                <w:sz w:val="20"/>
                <w:szCs w:val="20"/>
              </w:rPr>
              <w:t xml:space="preserve"> ve </w:t>
            </w:r>
            <w:proofErr w:type="spellStart"/>
            <w:r w:rsidRPr="00F96872">
              <w:rPr>
                <w:rFonts w:ascii="Arial" w:hAnsi="Arial" w:cs="Arial"/>
                <w:sz w:val="20"/>
                <w:szCs w:val="20"/>
              </w:rPr>
              <w:t>fitohemagglutinin</w:t>
            </w:r>
            <w:proofErr w:type="spellEnd"/>
            <w:r w:rsidRPr="00F96872">
              <w:rPr>
                <w:rFonts w:ascii="Arial" w:hAnsi="Arial" w:cs="Arial"/>
                <w:sz w:val="20"/>
                <w:szCs w:val="20"/>
              </w:rPr>
              <w:t xml:space="preserve">-M içermelidir. Donmuş hâlde ulaştırılmalı ve çözdürülüp kullanıma hazır olmalıdır. pH </w:t>
            </w:r>
            <w:proofErr w:type="gramStart"/>
            <w:r w:rsidRPr="00F96872">
              <w:rPr>
                <w:rFonts w:ascii="Arial" w:hAnsi="Arial" w:cs="Arial"/>
                <w:sz w:val="20"/>
                <w:szCs w:val="20"/>
              </w:rPr>
              <w:t>aralığı</w:t>
            </w:r>
            <w:proofErr w:type="gramEnd"/>
            <w:r w:rsidRPr="00F96872">
              <w:rPr>
                <w:rFonts w:ascii="Arial" w:hAnsi="Arial" w:cs="Arial"/>
                <w:sz w:val="20"/>
                <w:szCs w:val="20"/>
              </w:rPr>
              <w:t xml:space="preserve"> 7.0-7.5 aralığında bulunmalıdır. Endotoksin seviyesi ise ≤ 25 EU/</w:t>
            </w:r>
            <w:proofErr w:type="spellStart"/>
            <w:r w:rsidRPr="00F96872">
              <w:rPr>
                <w:rFonts w:ascii="Arial" w:hAnsi="Arial" w:cs="Arial"/>
                <w:sz w:val="20"/>
                <w:szCs w:val="20"/>
              </w:rPr>
              <w:t>mL</w:t>
            </w:r>
            <w:proofErr w:type="spellEnd"/>
            <w:r w:rsidRPr="00F96872">
              <w:rPr>
                <w:rFonts w:ascii="Arial" w:hAnsi="Arial" w:cs="Arial"/>
                <w:sz w:val="20"/>
                <w:szCs w:val="20"/>
              </w:rPr>
              <w:t xml:space="preserve"> olmalıdır. ≤ -15 °C’de saklanabilmelidir. Açık kırmızı renkte olması gereken madde saydam bir plastik şişe içerisinde bulunmalıdır</w:t>
            </w:r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. Son kullanma tarihi en az 2 yıl </w:t>
            </w:r>
            <w:proofErr w:type="spellStart"/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miatlı</w:t>
            </w:r>
            <w:proofErr w:type="spellEnd"/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olmalıdır.</w:t>
            </w:r>
            <w:r w:rsid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Yanında 10 </w:t>
            </w:r>
            <w:proofErr w:type="spellStart"/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m</w:t>
            </w:r>
            <w:r w:rsid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L</w:t>
            </w:r>
            <w:proofErr w:type="spellEnd"/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fitohemaglutinin</w:t>
            </w:r>
            <w:proofErr w:type="spellEnd"/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verilmelidir. Ürünler,</w:t>
            </w:r>
            <w:r w:rsid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siparişi takiben</w:t>
            </w:r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bir hafta içerisinde teslim edilmelidir. Ürün orijinal ambalajında -20 °C saklama koşullarına uygun olarak teslim edilmelidir.</w:t>
            </w:r>
            <w:r w:rsid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Kargo ile teslimat kabul edilmeyecektir, firma yetkilisi bizzat ürünü teslim etmelidir.</w:t>
            </w:r>
            <w:r w:rsidR="00F96872">
              <w:t xml:space="preserve"> 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Teklif verecek firmalar ürün marka ve kodlarını belirtmelidir.</w:t>
            </w:r>
            <w:r w:rsid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Teklif veren firmalar ürünlerin şartnameye uygunlukların incelenmesi için ilgili ürünlerin </w:t>
            </w:r>
            <w:proofErr w:type="spellStart"/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d</w:t>
            </w:r>
            <w:r w:rsid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ö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kümanlarını</w:t>
            </w:r>
            <w:proofErr w:type="spellEnd"/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(katalog/broşür) teklif ile sunmalıdır. Teknik şartnameye uygun olmayan teklifler değerlendirme dışı bırakılacaktır.</w:t>
            </w:r>
            <w:r w:rsidR="00E47C15">
              <w:t xml:space="preserve"> </w:t>
            </w:r>
          </w:p>
        </w:tc>
      </w:tr>
      <w:tr w:rsidR="00B37D73" w:rsidRPr="00C639DC" w14:paraId="273F5032" w14:textId="77777777" w:rsidTr="00CF1CD6">
        <w:trPr>
          <w:jc w:val="center"/>
        </w:trPr>
        <w:tc>
          <w:tcPr>
            <w:tcW w:w="643" w:type="dxa"/>
            <w:vAlign w:val="center"/>
          </w:tcPr>
          <w:p w14:paraId="08B6754B" w14:textId="2FE1C6C3" w:rsidR="00B37D73" w:rsidRPr="00C639DC" w:rsidRDefault="00E47C15" w:rsidP="00E612E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  <w:tc>
          <w:tcPr>
            <w:tcW w:w="1506" w:type="dxa"/>
            <w:vAlign w:val="center"/>
          </w:tcPr>
          <w:p w14:paraId="2046E903" w14:textId="77777777" w:rsidR="00B37D73" w:rsidRPr="00C639DC" w:rsidRDefault="00B37D73" w:rsidP="008A4B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639DC">
              <w:rPr>
                <w:rFonts w:ascii="Arial" w:hAnsi="Arial" w:cs="Arial"/>
                <w:sz w:val="20"/>
                <w:szCs w:val="20"/>
              </w:rPr>
              <w:t>Tris</w:t>
            </w:r>
            <w:proofErr w:type="spellEnd"/>
            <w:r w:rsidRPr="00C639DC">
              <w:rPr>
                <w:rFonts w:ascii="Arial" w:hAnsi="Arial" w:cs="Arial"/>
                <w:sz w:val="20"/>
                <w:szCs w:val="20"/>
              </w:rPr>
              <w:t xml:space="preserve"> (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</w:rPr>
              <w:t>hidroksimetil</w:t>
            </w:r>
            <w:proofErr w:type="spellEnd"/>
            <w:r w:rsidRPr="00C639DC">
              <w:rPr>
                <w:rFonts w:ascii="Arial" w:hAnsi="Arial" w:cs="Arial"/>
                <w:sz w:val="20"/>
                <w:szCs w:val="20"/>
              </w:rPr>
              <w:t xml:space="preserve">) 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</w:rPr>
              <w:t>aminometan</w:t>
            </w:r>
            <w:proofErr w:type="spellEnd"/>
          </w:p>
          <w:p w14:paraId="5ABE746B" w14:textId="5B65DB39" w:rsidR="00B37D73" w:rsidRPr="00C639DC" w:rsidRDefault="00B37D73" w:rsidP="008A4B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>500 gram</w:t>
            </w:r>
          </w:p>
        </w:tc>
        <w:tc>
          <w:tcPr>
            <w:tcW w:w="806" w:type="dxa"/>
            <w:vAlign w:val="center"/>
          </w:tcPr>
          <w:p w14:paraId="60DFB0FC" w14:textId="7DB6E1DE" w:rsidR="00B37D73" w:rsidRPr="00C639DC" w:rsidRDefault="00B37D73" w:rsidP="008A4B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1 adet</w:t>
            </w:r>
          </w:p>
        </w:tc>
        <w:tc>
          <w:tcPr>
            <w:tcW w:w="6395" w:type="dxa"/>
          </w:tcPr>
          <w:p w14:paraId="57851339" w14:textId="1B95462F" w:rsidR="00E47C15" w:rsidRPr="00E47C15" w:rsidRDefault="00B37D73" w:rsidP="00E47C15">
            <w:pPr>
              <w:jc w:val="both"/>
              <w:rPr>
                <w:rFonts w:ascii="Arial" w:hAnsi="Arial" w:cs="Arial"/>
                <w:sz w:val="20"/>
                <w:szCs w:val="20"/>
                <w:shd w:val="clear" w:color="auto" w:fill="FFFFFF"/>
              </w:rPr>
            </w:pPr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23°C’deki yoğunluğu 1.353 g/cm</w:t>
            </w:r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  <w:vertAlign w:val="superscript"/>
              </w:rPr>
              <w:t>3</w:t>
            </w:r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iken kaynama noktası da 219-220°C (13.3 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hPa</w:t>
            </w:r>
            <w:proofErr w:type="spellEnd"/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) olmalıdır. 20°C ve 6g/L’deki pH değeri, 10.2-10.6 olmalıdır. Buhar basıncı, 0.000267 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Pa</w:t>
            </w:r>
            <w:proofErr w:type="spellEnd"/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(20°C) iken kütle yoğunluğu 840 kg/m</w:t>
            </w:r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  <w:vertAlign w:val="superscript"/>
              </w:rPr>
              <w:t xml:space="preserve">3 </w:t>
            </w:r>
            <w:r w:rsidRPr="00C639DC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olmalıdır. +15°C ila +25°C ortamında depolanabilmelidir. 20 °C’deki çözünürlüğü, 800 g/L olmalıdır. </w:t>
            </w:r>
            <w:r w:rsidR="00F96872" w:rsidRP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Kargo ile teslimat kabul edilmeyecektir, firma yetkilisi bizzat ürünü teslim etmelidir.</w:t>
            </w:r>
            <w:r w:rsid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Ürün, siparişi takiben bir hafta içerisinde teslim edilmelidir.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Teklif verecek firmalar ürün marka ve kodlarını belirtmelidir.</w:t>
            </w:r>
            <w:r w:rsidR="00620856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Teklif veren firmalar ürünlerin şartnameye uygunlukların incelenmesi için ilgili ürünlerin </w:t>
            </w:r>
            <w:proofErr w:type="spellStart"/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d</w:t>
            </w:r>
            <w:r w:rsid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ö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kümanlarını</w:t>
            </w:r>
            <w:proofErr w:type="spellEnd"/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(katalog/broşür) teklif ile sunmalıdır. Teknik şartnameye uygun olmayan teklifler değerlendirme dışı bırakılacaktır.</w:t>
            </w:r>
          </w:p>
        </w:tc>
      </w:tr>
      <w:tr w:rsidR="00B37D73" w:rsidRPr="00C639DC" w14:paraId="6F84EF17" w14:textId="77777777" w:rsidTr="00CF1CD6">
        <w:trPr>
          <w:jc w:val="center"/>
        </w:trPr>
        <w:tc>
          <w:tcPr>
            <w:tcW w:w="643" w:type="dxa"/>
            <w:vAlign w:val="center"/>
          </w:tcPr>
          <w:p w14:paraId="590C8A19" w14:textId="7F09D8F6" w:rsidR="00B37D73" w:rsidRPr="00C639DC" w:rsidRDefault="00C1368E" w:rsidP="0093587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  <w:tc>
          <w:tcPr>
            <w:tcW w:w="1506" w:type="dxa"/>
            <w:vAlign w:val="center"/>
          </w:tcPr>
          <w:p w14:paraId="0FE7B623" w14:textId="77777777" w:rsidR="00B37D73" w:rsidRPr="00C639DC" w:rsidRDefault="00B37D73" w:rsidP="008A4B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>Bistüri ucu</w:t>
            </w:r>
          </w:p>
          <w:p w14:paraId="511AB78C" w14:textId="00BF6C81" w:rsidR="00B37D73" w:rsidRPr="00C639DC" w:rsidRDefault="00B37D73" w:rsidP="008A4B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6" w:type="dxa"/>
            <w:vAlign w:val="center"/>
          </w:tcPr>
          <w:p w14:paraId="169D0853" w14:textId="740D2B3E" w:rsidR="00B37D73" w:rsidRPr="00C639DC" w:rsidRDefault="00B37D73" w:rsidP="00C639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 xml:space="preserve">1 paket </w:t>
            </w:r>
          </w:p>
        </w:tc>
        <w:tc>
          <w:tcPr>
            <w:tcW w:w="6395" w:type="dxa"/>
          </w:tcPr>
          <w:p w14:paraId="0900673B" w14:textId="4CFEF45C" w:rsidR="00B37D73" w:rsidRPr="00E47C15" w:rsidRDefault="00B37D73" w:rsidP="00935871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 xml:space="preserve">Doku/organ kesme ya da ayırma işlemlerine uygun olmalıdır. Karbon çelikten üretilmiş, 1 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</w:rPr>
              <w:t>nolu</w:t>
            </w:r>
            <w:proofErr w:type="spellEnd"/>
            <w:r w:rsidRPr="00C639DC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</w:rPr>
              <w:t>bistüri</w:t>
            </w:r>
            <w:proofErr w:type="spellEnd"/>
            <w:r w:rsidRPr="00C639DC">
              <w:rPr>
                <w:rFonts w:ascii="Arial" w:hAnsi="Arial" w:cs="Arial"/>
                <w:sz w:val="20"/>
                <w:szCs w:val="20"/>
              </w:rPr>
              <w:t xml:space="preserve"> sapı ile kullanıma uygun olan 25 mm bıçak uzunluğunda keskin ağıza sahip bistüri, steril ve tek tek paketlenmiş olmalıdır. Paketin içinde en az 100 adet bistüri olmalıdır. </w:t>
            </w:r>
            <w:r w:rsid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Ürün, siparişi takiben bir hafta içerisinde teslim edilmelidir.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Teklif verecek firmalar ürün marka ve kodlarını belirtmelidir.</w:t>
            </w:r>
            <w:r w:rsid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Teklif veren firmalar ürünlerin şartnameye uygunlukların incelenmesi için ilgili ürünlerin </w:t>
            </w:r>
            <w:proofErr w:type="spellStart"/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d</w:t>
            </w:r>
            <w:r w:rsid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ö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kümanlarını</w:t>
            </w:r>
            <w:proofErr w:type="spellEnd"/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(katalog/broşür) teklif ile sunmalıdır. Teknik şartnameye uygun olmayan teklifler değerlendirme dışı bırakılacaktır.</w:t>
            </w:r>
          </w:p>
        </w:tc>
      </w:tr>
      <w:tr w:rsidR="00B37D73" w:rsidRPr="00C639DC" w14:paraId="478BAC3B" w14:textId="77777777" w:rsidTr="00CF1CD6">
        <w:trPr>
          <w:jc w:val="center"/>
        </w:trPr>
        <w:tc>
          <w:tcPr>
            <w:tcW w:w="643" w:type="dxa"/>
            <w:vAlign w:val="center"/>
          </w:tcPr>
          <w:p w14:paraId="59D52915" w14:textId="0C356B54" w:rsidR="00B37D73" w:rsidRPr="00C639DC" w:rsidRDefault="00C1368E" w:rsidP="0093587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4</w:t>
            </w:r>
          </w:p>
        </w:tc>
        <w:tc>
          <w:tcPr>
            <w:tcW w:w="1506" w:type="dxa"/>
            <w:vAlign w:val="center"/>
          </w:tcPr>
          <w:p w14:paraId="619601D7" w14:textId="7A334E38" w:rsidR="00B37D73" w:rsidRPr="00C639DC" w:rsidRDefault="00B37D73" w:rsidP="008A4B8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>Bistüri sapı</w:t>
            </w:r>
          </w:p>
        </w:tc>
        <w:tc>
          <w:tcPr>
            <w:tcW w:w="806" w:type="dxa"/>
            <w:vAlign w:val="center"/>
          </w:tcPr>
          <w:p w14:paraId="5AD6612E" w14:textId="253B4BFC" w:rsidR="00B37D73" w:rsidRPr="00C639DC" w:rsidRDefault="00B37D73" w:rsidP="00C639D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>2 adet</w:t>
            </w:r>
          </w:p>
        </w:tc>
        <w:tc>
          <w:tcPr>
            <w:tcW w:w="6395" w:type="dxa"/>
          </w:tcPr>
          <w:p w14:paraId="52D16E92" w14:textId="2139732C" w:rsidR="00B37D73" w:rsidRPr="00C639DC" w:rsidRDefault="00B37D73" w:rsidP="0093587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639DC">
              <w:rPr>
                <w:rFonts w:ascii="Arial" w:hAnsi="Arial" w:cs="Arial"/>
                <w:sz w:val="20"/>
                <w:szCs w:val="20"/>
              </w:rPr>
              <w:t xml:space="preserve">Paslanmaz çelikten ortalama uzunluğu 130 mm olan 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</w:rPr>
              <w:t>bistüri</w:t>
            </w:r>
            <w:proofErr w:type="spellEnd"/>
            <w:r w:rsidRPr="00C639DC">
              <w:rPr>
                <w:rFonts w:ascii="Arial" w:hAnsi="Arial" w:cs="Arial"/>
                <w:sz w:val="20"/>
                <w:szCs w:val="20"/>
              </w:rPr>
              <w:t xml:space="preserve"> sapı 10-18 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</w:rPr>
              <w:t>nolu</w:t>
            </w:r>
            <w:proofErr w:type="spellEnd"/>
            <w:r w:rsidRPr="00C639DC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639DC">
              <w:rPr>
                <w:rFonts w:ascii="Arial" w:hAnsi="Arial" w:cs="Arial"/>
                <w:sz w:val="20"/>
                <w:szCs w:val="20"/>
              </w:rPr>
              <w:t>bistürilere</w:t>
            </w:r>
            <w:proofErr w:type="spellEnd"/>
            <w:r w:rsidRPr="00C639DC">
              <w:rPr>
                <w:rFonts w:ascii="Arial" w:hAnsi="Arial" w:cs="Arial"/>
                <w:sz w:val="20"/>
                <w:szCs w:val="20"/>
              </w:rPr>
              <w:t xml:space="preserve"> uygun olmalıdır. </w:t>
            </w:r>
            <w:r w:rsidR="00F96872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Ürün, siparişi takiben bir hafta içerisinde teslim edilmelidir.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Teklif verecek firmalar ürün marka ve kodlarını belirtmelidir.</w:t>
            </w:r>
            <w:r w:rsid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Teklif veren firmalar ürünlerin şartnameye uygunlukların incelenmesi için ilgili ürünlerin </w:t>
            </w:r>
            <w:proofErr w:type="spellStart"/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d</w:t>
            </w:r>
            <w:r w:rsid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ö</w:t>
            </w:r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kümanlarını</w:t>
            </w:r>
            <w:proofErr w:type="spellEnd"/>
            <w:r w:rsidR="00E47C15" w:rsidRPr="00E47C15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(katalog/broşür) teklif ile sunmalıdır. Teknik şartnameye uygun olmayan teklifler değerlendirme dışı bırakılacaktır.</w:t>
            </w:r>
          </w:p>
        </w:tc>
      </w:tr>
    </w:tbl>
    <w:p w14:paraId="320E6F6D" w14:textId="2009573F" w:rsidR="00F85869" w:rsidRPr="00C639DC" w:rsidRDefault="00F85869" w:rsidP="00B12625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sectPr w:rsidR="00F85869" w:rsidRPr="00C639DC" w:rsidSect="00F41014">
      <w:pgSz w:w="12240" w:h="15840"/>
      <w:pgMar w:top="1440" w:right="1134" w:bottom="873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ED11BF"/>
    <w:multiLevelType w:val="hybridMultilevel"/>
    <w:tmpl w:val="DC7875B8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c3MDA2tTQxMzYzszBV0lEKTi0uzszPAykwrgUA0370xSwAAAA="/>
  </w:docVars>
  <w:rsids>
    <w:rsidRoot w:val="001E6DD6"/>
    <w:rsid w:val="00010C4E"/>
    <w:rsid w:val="00014EF4"/>
    <w:rsid w:val="000245C4"/>
    <w:rsid w:val="00046E27"/>
    <w:rsid w:val="00051549"/>
    <w:rsid w:val="00051A6C"/>
    <w:rsid w:val="00064B0B"/>
    <w:rsid w:val="00080BB0"/>
    <w:rsid w:val="000937B7"/>
    <w:rsid w:val="00096DB5"/>
    <w:rsid w:val="000A0EF9"/>
    <w:rsid w:val="000A1569"/>
    <w:rsid w:val="000B0149"/>
    <w:rsid w:val="000C3374"/>
    <w:rsid w:val="00102097"/>
    <w:rsid w:val="00105D6B"/>
    <w:rsid w:val="00132EF0"/>
    <w:rsid w:val="00146003"/>
    <w:rsid w:val="001A1FC6"/>
    <w:rsid w:val="001E4C8E"/>
    <w:rsid w:val="001E6DD6"/>
    <w:rsid w:val="001F10ED"/>
    <w:rsid w:val="00253DF7"/>
    <w:rsid w:val="00255B2D"/>
    <w:rsid w:val="00285FA4"/>
    <w:rsid w:val="00292151"/>
    <w:rsid w:val="00293367"/>
    <w:rsid w:val="002A4B8F"/>
    <w:rsid w:val="002B7C13"/>
    <w:rsid w:val="002C5D45"/>
    <w:rsid w:val="002C621A"/>
    <w:rsid w:val="00301406"/>
    <w:rsid w:val="003107FF"/>
    <w:rsid w:val="00320B81"/>
    <w:rsid w:val="003250FA"/>
    <w:rsid w:val="00325D95"/>
    <w:rsid w:val="00362CA2"/>
    <w:rsid w:val="003A0353"/>
    <w:rsid w:val="003A127D"/>
    <w:rsid w:val="003A5402"/>
    <w:rsid w:val="003B320B"/>
    <w:rsid w:val="003C0DC9"/>
    <w:rsid w:val="00405926"/>
    <w:rsid w:val="00455B57"/>
    <w:rsid w:val="0047477F"/>
    <w:rsid w:val="00486FD8"/>
    <w:rsid w:val="004877D4"/>
    <w:rsid w:val="00492A85"/>
    <w:rsid w:val="00496473"/>
    <w:rsid w:val="004B428D"/>
    <w:rsid w:val="00510827"/>
    <w:rsid w:val="0051572E"/>
    <w:rsid w:val="00520254"/>
    <w:rsid w:val="00533874"/>
    <w:rsid w:val="00534506"/>
    <w:rsid w:val="00535445"/>
    <w:rsid w:val="00542674"/>
    <w:rsid w:val="005521F7"/>
    <w:rsid w:val="005541DC"/>
    <w:rsid w:val="005733F8"/>
    <w:rsid w:val="00585DB8"/>
    <w:rsid w:val="005D5954"/>
    <w:rsid w:val="005E1ADE"/>
    <w:rsid w:val="005E6C2B"/>
    <w:rsid w:val="005F2127"/>
    <w:rsid w:val="00601872"/>
    <w:rsid w:val="00617738"/>
    <w:rsid w:val="00620856"/>
    <w:rsid w:val="006263D1"/>
    <w:rsid w:val="006365E9"/>
    <w:rsid w:val="00640994"/>
    <w:rsid w:val="00673944"/>
    <w:rsid w:val="00693162"/>
    <w:rsid w:val="006C3B64"/>
    <w:rsid w:val="006D31E3"/>
    <w:rsid w:val="00702012"/>
    <w:rsid w:val="00747292"/>
    <w:rsid w:val="00765617"/>
    <w:rsid w:val="007660A7"/>
    <w:rsid w:val="0076759A"/>
    <w:rsid w:val="00772651"/>
    <w:rsid w:val="00774E33"/>
    <w:rsid w:val="007875D3"/>
    <w:rsid w:val="007948C3"/>
    <w:rsid w:val="00796076"/>
    <w:rsid w:val="007A75C7"/>
    <w:rsid w:val="007B5605"/>
    <w:rsid w:val="007B6950"/>
    <w:rsid w:val="007E7324"/>
    <w:rsid w:val="007F7292"/>
    <w:rsid w:val="007F7CC1"/>
    <w:rsid w:val="0080529B"/>
    <w:rsid w:val="008072C0"/>
    <w:rsid w:val="00852583"/>
    <w:rsid w:val="0086529F"/>
    <w:rsid w:val="008730C4"/>
    <w:rsid w:val="008825C0"/>
    <w:rsid w:val="008A4B8A"/>
    <w:rsid w:val="008C5C50"/>
    <w:rsid w:val="008E3DCB"/>
    <w:rsid w:val="00910499"/>
    <w:rsid w:val="00920C73"/>
    <w:rsid w:val="00932F5A"/>
    <w:rsid w:val="00935871"/>
    <w:rsid w:val="00950D18"/>
    <w:rsid w:val="00980376"/>
    <w:rsid w:val="00983FCF"/>
    <w:rsid w:val="009A1EB5"/>
    <w:rsid w:val="009B0944"/>
    <w:rsid w:val="009D256A"/>
    <w:rsid w:val="00A12A64"/>
    <w:rsid w:val="00A24D25"/>
    <w:rsid w:val="00A32DCC"/>
    <w:rsid w:val="00A715CC"/>
    <w:rsid w:val="00AA4135"/>
    <w:rsid w:val="00AC25E7"/>
    <w:rsid w:val="00AC3E82"/>
    <w:rsid w:val="00B00CCB"/>
    <w:rsid w:val="00B12625"/>
    <w:rsid w:val="00B13289"/>
    <w:rsid w:val="00B36D04"/>
    <w:rsid w:val="00B37D73"/>
    <w:rsid w:val="00B44DDB"/>
    <w:rsid w:val="00B529A0"/>
    <w:rsid w:val="00B551FD"/>
    <w:rsid w:val="00B739EF"/>
    <w:rsid w:val="00B73CA1"/>
    <w:rsid w:val="00B9576D"/>
    <w:rsid w:val="00BB6FA3"/>
    <w:rsid w:val="00BE3E64"/>
    <w:rsid w:val="00BE72D5"/>
    <w:rsid w:val="00C06893"/>
    <w:rsid w:val="00C1368E"/>
    <w:rsid w:val="00C1599B"/>
    <w:rsid w:val="00C22E6E"/>
    <w:rsid w:val="00C639DC"/>
    <w:rsid w:val="00C84ADE"/>
    <w:rsid w:val="00CB513E"/>
    <w:rsid w:val="00CE47AC"/>
    <w:rsid w:val="00CF1CD6"/>
    <w:rsid w:val="00D00344"/>
    <w:rsid w:val="00D0608F"/>
    <w:rsid w:val="00D244B7"/>
    <w:rsid w:val="00D320B5"/>
    <w:rsid w:val="00D54B35"/>
    <w:rsid w:val="00D6522A"/>
    <w:rsid w:val="00D70CCE"/>
    <w:rsid w:val="00D8700F"/>
    <w:rsid w:val="00D97129"/>
    <w:rsid w:val="00DB35E8"/>
    <w:rsid w:val="00DC5E15"/>
    <w:rsid w:val="00DF45EB"/>
    <w:rsid w:val="00E04A39"/>
    <w:rsid w:val="00E1711F"/>
    <w:rsid w:val="00E23878"/>
    <w:rsid w:val="00E46E44"/>
    <w:rsid w:val="00E47C15"/>
    <w:rsid w:val="00E612E0"/>
    <w:rsid w:val="00E7137A"/>
    <w:rsid w:val="00E97D92"/>
    <w:rsid w:val="00EB2073"/>
    <w:rsid w:val="00EC4E1D"/>
    <w:rsid w:val="00EE190D"/>
    <w:rsid w:val="00EE4B02"/>
    <w:rsid w:val="00EE5E49"/>
    <w:rsid w:val="00EE7D78"/>
    <w:rsid w:val="00F12D1D"/>
    <w:rsid w:val="00F41014"/>
    <w:rsid w:val="00F41FAD"/>
    <w:rsid w:val="00F4458F"/>
    <w:rsid w:val="00F47425"/>
    <w:rsid w:val="00F64E07"/>
    <w:rsid w:val="00F85869"/>
    <w:rsid w:val="00F96872"/>
    <w:rsid w:val="00F9726E"/>
    <w:rsid w:val="00FC424A"/>
    <w:rsid w:val="00FD1284"/>
    <w:rsid w:val="00FE57B7"/>
    <w:rsid w:val="00FF2C33"/>
    <w:rsid w:val="00FF5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43B41AD5"/>
  <w15:chartTrackingRefBased/>
  <w15:docId w15:val="{19D6783C-7449-4678-9FD0-A9290B19B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6DD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GvdeMetni">
    <w:name w:val="Body Text"/>
    <w:basedOn w:val="Normal"/>
    <w:link w:val="GvdeMetniChar"/>
    <w:semiHidden/>
    <w:rsid w:val="001E6DD6"/>
    <w:pPr>
      <w:jc w:val="center"/>
    </w:pPr>
  </w:style>
  <w:style w:type="character" w:customStyle="1" w:styleId="GvdeMetniChar">
    <w:name w:val="Gövde Metni Char"/>
    <w:basedOn w:val="VarsaylanParagrafYazTipi"/>
    <w:link w:val="GvdeMetni"/>
    <w:semiHidden/>
    <w:rsid w:val="001E6DD6"/>
    <w:rPr>
      <w:rFonts w:ascii="Times New Roman" w:eastAsia="Times New Roman" w:hAnsi="Times New Roman" w:cs="Times New Roman"/>
      <w:sz w:val="24"/>
      <w:szCs w:val="24"/>
      <w:lang w:eastAsia="tr-TR"/>
    </w:rPr>
  </w:style>
  <w:style w:type="table" w:styleId="TabloKlavuzu">
    <w:name w:val="Table Grid"/>
    <w:basedOn w:val="NormalTablo"/>
    <w:uiPriority w:val="39"/>
    <w:rsid w:val="002A4B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F9687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E0DC8F-C7F7-455C-8A2F-FEE2A0B86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394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Tolgahan ÖZER</dc:creator>
  <cp:keywords/>
  <dc:description/>
  <cp:lastModifiedBy>Pc</cp:lastModifiedBy>
  <cp:revision>5</cp:revision>
  <dcterms:created xsi:type="dcterms:W3CDTF">2024-11-04T08:42:00Z</dcterms:created>
  <dcterms:modified xsi:type="dcterms:W3CDTF">2024-11-04T11:28:00Z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43021b28a498d742ba37fe226e2518aa680dd22efc4e0983f1d751f9eed11f4b</vt:lpwstr>
  </property>
</Properties>
</file>