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50C56B" w14:textId="13A1B29F" w:rsidR="00DF799C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7F7F7"/>
        </w:rPr>
      </w:pPr>
      <w:proofErr w:type="spellStart"/>
      <w:r w:rsidRPr="00287BB3">
        <w:rPr>
          <w:rFonts w:ascii="Times New Roman" w:hAnsi="Times New Roman" w:cs="Times New Roman"/>
          <w:b/>
          <w:sz w:val="24"/>
          <w:szCs w:val="24"/>
        </w:rPr>
        <w:t>Education</w:t>
      </w:r>
      <w:proofErr w:type="spellEnd"/>
      <w:r w:rsidRPr="00287B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87BB3">
        <w:rPr>
          <w:rFonts w:ascii="Times New Roman" w:hAnsi="Times New Roman" w:cs="Times New Roman"/>
          <w:b/>
          <w:sz w:val="24"/>
          <w:szCs w:val="24"/>
        </w:rPr>
        <w:t>Spike</w:t>
      </w:r>
      <w:proofErr w:type="spellEnd"/>
      <w:r w:rsidRPr="00287BB3">
        <w:rPr>
          <w:rFonts w:ascii="Times New Roman" w:hAnsi="Times New Roman" w:cs="Times New Roman"/>
          <w:b/>
          <w:sz w:val="24"/>
          <w:szCs w:val="24"/>
        </w:rPr>
        <w:t xml:space="preserve"> Prime</w:t>
      </w:r>
    </w:p>
    <w:p w14:paraId="40B24AA6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Öğrencileri geleceğin dünyasında ihtiyaç duyacakları becerileri kazanmaları için teşvik eden SPIKE™ Prime, ileri seviye robotik kodlama öğrenimi için ideal çözümdür!</w:t>
      </w:r>
    </w:p>
    <w:p w14:paraId="12E6A5AA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7BB3">
        <w:rPr>
          <w:rFonts w:ascii="Times New Roman" w:hAnsi="Times New Roman" w:cs="Times New Roman"/>
          <w:sz w:val="24"/>
          <w:szCs w:val="24"/>
        </w:rPr>
        <w:t>Eleştirel</w:t>
      </w:r>
      <w:proofErr w:type="spellEnd"/>
      <w:r w:rsidRPr="00287B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7BB3">
        <w:rPr>
          <w:rFonts w:ascii="Times New Roman" w:hAnsi="Times New Roman" w:cs="Times New Roman"/>
          <w:sz w:val="24"/>
          <w:szCs w:val="24"/>
        </w:rPr>
        <w:t>düşünme</w:t>
      </w:r>
      <w:proofErr w:type="spellEnd"/>
      <w:r w:rsidRPr="00287BB3">
        <w:rPr>
          <w:rFonts w:ascii="Times New Roman" w:hAnsi="Times New Roman" w:cs="Times New Roman"/>
          <w:sz w:val="24"/>
          <w:szCs w:val="24"/>
        </w:rPr>
        <w:t xml:space="preserve"> becerilerini </w:t>
      </w:r>
      <w:proofErr w:type="spellStart"/>
      <w:r w:rsidRPr="00287BB3">
        <w:rPr>
          <w:rFonts w:ascii="Times New Roman" w:hAnsi="Times New Roman" w:cs="Times New Roman"/>
          <w:sz w:val="24"/>
          <w:szCs w:val="24"/>
        </w:rPr>
        <w:t>geliştirmek</w:t>
      </w:r>
      <w:proofErr w:type="spellEnd"/>
    </w:p>
    <w:p w14:paraId="356E18B1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Teknoloji tasarımı becerileri kazandırmak</w:t>
      </w:r>
    </w:p>
    <w:p w14:paraId="5BB5FF0A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Basit makinelerin çalışma prensiplerini keşfetmek</w:t>
      </w:r>
    </w:p>
    <w:p w14:paraId="7005FA12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Fen bilimleri kavramlarını uygulamalı deneyimlemek</w:t>
      </w:r>
    </w:p>
    <w:p w14:paraId="305783C5" w14:textId="77777777" w:rsidR="003D07D7" w:rsidRPr="00287BB3" w:rsidRDefault="003D07D7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Algoritmanın mantığını anlamak ve uygulamalar yapmak</w:t>
      </w:r>
    </w:p>
    <w:p w14:paraId="2866E087" w14:textId="77777777" w:rsidR="003D07D7" w:rsidRPr="00287BB3" w:rsidRDefault="003D07D7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7BB3">
        <w:rPr>
          <w:rFonts w:ascii="Times New Roman" w:hAnsi="Times New Roman" w:cs="Times New Roman"/>
          <w:sz w:val="24"/>
          <w:szCs w:val="24"/>
        </w:rPr>
        <w:t>Stem-Ptö</w:t>
      </w:r>
      <w:proofErr w:type="spellEnd"/>
      <w:r w:rsidRPr="00287BB3">
        <w:rPr>
          <w:rFonts w:ascii="Times New Roman" w:hAnsi="Times New Roman" w:cs="Times New Roman"/>
          <w:sz w:val="24"/>
          <w:szCs w:val="24"/>
        </w:rPr>
        <w:t xml:space="preserve"> modelli öğrenme sağlamak</w:t>
      </w:r>
    </w:p>
    <w:p w14:paraId="0DC06B38" w14:textId="77777777" w:rsidR="003D07D7" w:rsidRPr="00287BB3" w:rsidRDefault="003D07D7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Öğrencileri proje geliştirmeye teşvik etme</w:t>
      </w:r>
    </w:p>
    <w:p w14:paraId="29DE0475" w14:textId="77777777" w:rsidR="003D07D7" w:rsidRPr="00287BB3" w:rsidRDefault="00DF799C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7BB3">
        <w:rPr>
          <w:rFonts w:ascii="Times New Roman" w:hAnsi="Times New Roman" w:cs="Times New Roman"/>
          <w:sz w:val="24"/>
          <w:szCs w:val="24"/>
        </w:rPr>
        <w:t>Python</w:t>
      </w:r>
      <w:proofErr w:type="spellEnd"/>
      <w:r w:rsidRPr="00287BB3">
        <w:rPr>
          <w:rFonts w:ascii="Times New Roman" w:hAnsi="Times New Roman" w:cs="Times New Roman"/>
          <w:sz w:val="24"/>
          <w:szCs w:val="24"/>
        </w:rPr>
        <w:t xml:space="preserve"> ile robotik projeler geliştirmek</w:t>
      </w:r>
    </w:p>
    <w:p w14:paraId="455DD06C" w14:textId="77777777" w:rsidR="003D07D7" w:rsidRPr="00287BB3" w:rsidRDefault="003D07D7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Öğrenciyi ön plana çıkararak sosyal becerilerin gelişimine katkı sağlamak</w:t>
      </w:r>
    </w:p>
    <w:p w14:paraId="0208602C" w14:textId="3D4E2DCB" w:rsidR="00BE503A" w:rsidRPr="00287BB3" w:rsidRDefault="00BE503A" w:rsidP="00287BB3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87BB3">
        <w:rPr>
          <w:rFonts w:ascii="Times New Roman" w:hAnsi="Times New Roman" w:cs="Times New Roman"/>
          <w:sz w:val="24"/>
          <w:szCs w:val="24"/>
        </w:rPr>
        <w:t>Robotlar ve robotik programlama, öğrencilerin bilgi işlemsel düşünme becerisini geliştirmek için uygun bir ortam sunmaktadır. Bu ortam uygun bir pedagoji ile birleştirildiğinde öğrencil</w:t>
      </w:r>
      <w:r w:rsidR="00287BB3" w:rsidRPr="00287BB3">
        <w:rPr>
          <w:rFonts w:ascii="Times New Roman" w:hAnsi="Times New Roman" w:cs="Times New Roman"/>
          <w:sz w:val="24"/>
          <w:szCs w:val="24"/>
        </w:rPr>
        <w:t xml:space="preserve">erin problem çözme, üretkenlik </w:t>
      </w:r>
      <w:r w:rsidRPr="00287BB3">
        <w:rPr>
          <w:rFonts w:ascii="Times New Roman" w:hAnsi="Times New Roman" w:cs="Times New Roman"/>
          <w:sz w:val="24"/>
          <w:szCs w:val="24"/>
        </w:rPr>
        <w:t xml:space="preserve">ve bilgi </w:t>
      </w:r>
      <w:proofErr w:type="spellStart"/>
      <w:r w:rsidRPr="00287BB3">
        <w:rPr>
          <w:rFonts w:ascii="Times New Roman" w:hAnsi="Times New Roman" w:cs="Times New Roman"/>
          <w:sz w:val="24"/>
          <w:szCs w:val="24"/>
        </w:rPr>
        <w:t>işlemsel</w:t>
      </w:r>
      <w:proofErr w:type="spellEnd"/>
      <w:r w:rsidRPr="00287BB3">
        <w:rPr>
          <w:rFonts w:ascii="Times New Roman" w:hAnsi="Times New Roman" w:cs="Times New Roman"/>
          <w:sz w:val="24"/>
          <w:szCs w:val="24"/>
        </w:rPr>
        <w:t xml:space="preserve"> düşünme gibi üst düzey bilişsel becerilerini geliştirmesine yardımcı olabilir. Bu kapsamda </w:t>
      </w:r>
      <w:proofErr w:type="spellStart"/>
      <w:r w:rsidRPr="00287BB3">
        <w:rPr>
          <w:rFonts w:ascii="Times New Roman" w:hAnsi="Times New Roman" w:cs="Times New Roman"/>
          <w:b/>
          <w:sz w:val="24"/>
          <w:szCs w:val="24"/>
        </w:rPr>
        <w:t>Education</w:t>
      </w:r>
      <w:proofErr w:type="spellEnd"/>
      <w:r w:rsidRPr="00287B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87BB3">
        <w:rPr>
          <w:rFonts w:ascii="Times New Roman" w:hAnsi="Times New Roman" w:cs="Times New Roman"/>
          <w:b/>
          <w:sz w:val="24"/>
          <w:szCs w:val="24"/>
        </w:rPr>
        <w:t>Spike</w:t>
      </w:r>
      <w:proofErr w:type="spellEnd"/>
      <w:r w:rsidRPr="00287BB3">
        <w:rPr>
          <w:rFonts w:ascii="Times New Roman" w:hAnsi="Times New Roman" w:cs="Times New Roman"/>
          <w:b/>
          <w:sz w:val="24"/>
          <w:szCs w:val="24"/>
        </w:rPr>
        <w:t xml:space="preserve"> Prime </w:t>
      </w:r>
      <w:r w:rsidRPr="00287BB3">
        <w:rPr>
          <w:rFonts w:ascii="Times New Roman" w:hAnsi="Times New Roman" w:cs="Times New Roman"/>
          <w:bCs/>
          <w:sz w:val="24"/>
          <w:szCs w:val="24"/>
        </w:rPr>
        <w:t xml:space="preserve">setinin kullanımının kolaylığı ve arayüzünün her yaş grubuna uygun olması sebebiyle uygun görülmüştür. </w:t>
      </w:r>
    </w:p>
    <w:p w14:paraId="7273B16A" w14:textId="77777777" w:rsidR="00BE503A" w:rsidRPr="00287BB3" w:rsidRDefault="00BE503A" w:rsidP="00287BB3">
      <w:pPr>
        <w:shd w:val="clear" w:color="auto" w:fill="FFFFFF"/>
        <w:spacing w:beforeAutospacing="1" w:after="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tr-TR"/>
        </w:rPr>
        <w:t>SPIKE™ Prime Setin İçeriğinde Neler Var?</w:t>
      </w:r>
    </w:p>
    <w:p w14:paraId="5B6A17F5" w14:textId="7B3F88C7" w:rsidR="00BE503A" w:rsidRPr="00287BB3" w:rsidRDefault="00BE503A" w:rsidP="00287BB3">
      <w:p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528 adet inşa parçasından oluşan setin içeriğinde:</w:t>
      </w:r>
    </w:p>
    <w:p w14:paraId="1025F3F0" w14:textId="4F6F37CC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™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Large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Hub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( 6 giriş portu, 5x5 ışık matrisi, 6 eksenli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Gyro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)</w:t>
      </w:r>
    </w:p>
    <w:p w14:paraId="1B0C012D" w14:textId="538F1629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™ Açılı Büyük Motor</w:t>
      </w:r>
    </w:p>
    <w:p w14:paraId="3695DDA9" w14:textId="33520294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™ Açılı Orta Motor</w:t>
      </w:r>
    </w:p>
    <w:p w14:paraId="2E656CB8" w14:textId="6C39BFE1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™ Renk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Sensörü</w:t>
      </w:r>
      <w:proofErr w:type="spellEnd"/>
    </w:p>
    <w:p w14:paraId="04089DE6" w14:textId="7E830BF4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™ Mesafe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Sensörü</w:t>
      </w:r>
      <w:proofErr w:type="spellEnd"/>
    </w:p>
    <w:p w14:paraId="599E25DE" w14:textId="046E7B2B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Technic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™ Kuvvet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Sensörü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 </w:t>
      </w:r>
    </w:p>
    <w:p w14:paraId="231FA106" w14:textId="77777777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Büyük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Hub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Bataryası</w:t>
      </w:r>
    </w:p>
    <w:p w14:paraId="0F7121D3" w14:textId="77777777" w:rsidR="00BE503A" w:rsidRPr="00287BB3" w:rsidRDefault="00BE503A" w:rsidP="00287BB3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lastRenderedPageBreak/>
        <w:t>Hızlı toparlanmayı sağlayan renk kodlu sınıflandırma tepsileri bulunmaktadır. </w:t>
      </w:r>
    </w:p>
    <w:p w14:paraId="4D55839A" w14:textId="77777777" w:rsidR="00667B2D" w:rsidRPr="00287BB3" w:rsidRDefault="00667B2D" w:rsidP="00287BB3">
      <w:pPr>
        <w:shd w:val="clear" w:color="auto" w:fill="FFFFFF"/>
        <w:spacing w:beforeAutospacing="1" w:after="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tr-TR"/>
        </w:rPr>
        <w:t>SPIKE™ Prime Setin Robotik Kodlama Eğitimine Sunduğu Faydalar Neler?</w:t>
      </w:r>
    </w:p>
    <w:p w14:paraId="64A6962A" w14:textId="1D77C6E9" w:rsidR="00667B2D" w:rsidRPr="00287BB3" w:rsidRDefault="00667B2D" w:rsidP="00287BB3">
      <w:p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Education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 SPIKE™ Prime, öğretmenlere ve öğrencilere, Türk eğitim sistemiyle uyumlu ve tamamen </w:t>
      </w:r>
      <w:proofErr w:type="spell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türkçeleştirilmiş</w:t>
      </w:r>
      <w:proofErr w:type="spell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ders planları sunmakta. Her biri 30-45 dakikalık sürelerle hazırlanabilen, 45 farklı ders etkinliğinden oluşan 8 ayrı tematik üniteyle mühendislik tasarım süreçlerinizi eğlenceli getirin! Bu ünitelerle birlikte öğrenciler:</w:t>
      </w:r>
    </w:p>
    <w:p w14:paraId="65DBC6B0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Farklı enerji türleriyle cisimlerin ivmeleri arasındaki ilişkileri analiz edebilecek</w:t>
      </w:r>
    </w:p>
    <w:p w14:paraId="3B622A53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Problemleri belirleme, analiz etme, hata ayıklama ve test etme süreçlerini deneyimleyecek</w:t>
      </w:r>
    </w:p>
    <w:p w14:paraId="3FFE8A91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Bir programdaki hatalı kodları görecek ve deneme yanılma yöntemleriyle doğru kodu çalıştırmayı öğrenecek</w:t>
      </w:r>
    </w:p>
    <w:p w14:paraId="2316C368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Değişkenler ve bulut verileriyle çalışarak veriyi toplamayı ve analiz etmeyi inceleyecek</w:t>
      </w:r>
    </w:p>
    <w:p w14:paraId="3B532162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Otonom robotlar tasarlayarak, robotik turnuvalarına hazırlanacak</w:t>
      </w:r>
    </w:p>
    <w:p w14:paraId="7F3473B4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İşbirliği yapma, problem çözme, etkili iletişim kurma gibi STEAM becerilerini geliştirecek</w:t>
      </w:r>
    </w:p>
    <w:p w14:paraId="1A47CF0F" w14:textId="77777777" w:rsidR="00667B2D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21. yüzyıl becerilerine </w:t>
      </w:r>
      <w:proofErr w:type="gramStart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hakim</w:t>
      </w:r>
      <w:proofErr w:type="gramEnd"/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olacak</w:t>
      </w:r>
    </w:p>
    <w:p w14:paraId="105DFE02" w14:textId="2513FE66" w:rsidR="00BE503A" w:rsidRPr="00287BB3" w:rsidRDefault="00667B2D" w:rsidP="00287BB3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287BB3">
        <w:rPr>
          <w:rFonts w:ascii="Times New Roman" w:eastAsia="Times New Roman" w:hAnsi="Times New Roman" w:cs="Times New Roman"/>
          <w:sz w:val="24"/>
          <w:szCs w:val="24"/>
          <w:lang w:eastAsia="tr-TR"/>
        </w:rPr>
        <w:t>Mühendislik tasarım süreçlerini keşfedecekler. </w:t>
      </w:r>
    </w:p>
    <w:p w14:paraId="7F8FAEAF" w14:textId="77777777" w:rsidR="00667B2D" w:rsidRPr="00287BB3" w:rsidRDefault="00667B2D" w:rsidP="00287BB3">
      <w:pPr>
        <w:shd w:val="clear" w:color="auto" w:fill="FFFFFF"/>
        <w:spacing w:after="0" w:line="36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14:paraId="46726B4D" w14:textId="426348CB" w:rsidR="00B51E5F" w:rsidRPr="00287BB3" w:rsidRDefault="00B51E5F" w:rsidP="00287BB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B51E5F" w:rsidRPr="00287B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FD2139"/>
    <w:multiLevelType w:val="hybridMultilevel"/>
    <w:tmpl w:val="5C86D9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A7110A"/>
    <w:multiLevelType w:val="multilevel"/>
    <w:tmpl w:val="BE82F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6A6A42"/>
    <w:multiLevelType w:val="multilevel"/>
    <w:tmpl w:val="55D40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174"/>
    <w:rsid w:val="00287BB3"/>
    <w:rsid w:val="003A3174"/>
    <w:rsid w:val="003C0F9C"/>
    <w:rsid w:val="003D07D7"/>
    <w:rsid w:val="00474E6C"/>
    <w:rsid w:val="004C3A19"/>
    <w:rsid w:val="005C46FE"/>
    <w:rsid w:val="0061626E"/>
    <w:rsid w:val="00667B2D"/>
    <w:rsid w:val="0074658D"/>
    <w:rsid w:val="008E52B3"/>
    <w:rsid w:val="009E7618"/>
    <w:rsid w:val="00B51E5F"/>
    <w:rsid w:val="00BE503A"/>
    <w:rsid w:val="00C05CE9"/>
    <w:rsid w:val="00C87CDE"/>
    <w:rsid w:val="00DF799C"/>
    <w:rsid w:val="00EA695F"/>
    <w:rsid w:val="00FD7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18DB4"/>
  <w15:docId w15:val="{FECEB25E-CA5D-1A41-979E-C2A3FE0DC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D07D7"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B51E5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67B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583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9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misafir</dc:creator>
  <cp:lastModifiedBy>misafir</cp:lastModifiedBy>
  <cp:revision>2</cp:revision>
  <cp:lastPrinted>2024-09-13T07:16:00Z</cp:lastPrinted>
  <dcterms:created xsi:type="dcterms:W3CDTF">2024-10-10T11:21:00Z</dcterms:created>
  <dcterms:modified xsi:type="dcterms:W3CDTF">2024-10-10T11:21:00Z</dcterms:modified>
</cp:coreProperties>
</file>