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05A91B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b/>
          <w:bCs/>
          <w:sz w:val="20"/>
          <w:szCs w:val="20"/>
        </w:rPr>
      </w:pPr>
      <w:proofErr w:type="spellStart"/>
      <w:r w:rsidRPr="00A974AD">
        <w:rPr>
          <w:rFonts w:ascii="Arial" w:hAnsi="Arial" w:cs="Arial"/>
          <w:b/>
          <w:bCs/>
          <w:sz w:val="20"/>
          <w:szCs w:val="20"/>
        </w:rPr>
        <w:t>Uv</w:t>
      </w:r>
      <w:proofErr w:type="spellEnd"/>
      <w:r w:rsidRPr="00A974AD">
        <w:rPr>
          <w:rFonts w:ascii="Arial" w:hAnsi="Arial" w:cs="Arial"/>
          <w:b/>
          <w:bCs/>
          <w:sz w:val="20"/>
          <w:szCs w:val="20"/>
        </w:rPr>
        <w:t xml:space="preserve"> / </w:t>
      </w:r>
      <w:proofErr w:type="spellStart"/>
      <w:r w:rsidRPr="00A974AD">
        <w:rPr>
          <w:rFonts w:ascii="Arial" w:hAnsi="Arial" w:cs="Arial"/>
          <w:b/>
          <w:bCs/>
          <w:sz w:val="20"/>
          <w:szCs w:val="20"/>
        </w:rPr>
        <w:t>Visible</w:t>
      </w:r>
      <w:proofErr w:type="spellEnd"/>
      <w:r w:rsidRPr="00A974AD">
        <w:rPr>
          <w:rFonts w:ascii="Arial" w:hAnsi="Arial" w:cs="Arial"/>
          <w:b/>
          <w:bCs/>
          <w:sz w:val="20"/>
          <w:szCs w:val="20"/>
        </w:rPr>
        <w:t xml:space="preserve"> Spektrofotometre Teknik Şartnamesi</w:t>
      </w:r>
    </w:p>
    <w:p w14:paraId="10354076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5F6A590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1. Spektrometre, 190-1100 nm dalga boylarında ölçüm yapan </w:t>
      </w:r>
      <w:proofErr w:type="spellStart"/>
      <w:r w:rsidRPr="00A974AD">
        <w:rPr>
          <w:rFonts w:ascii="Arial" w:hAnsi="Arial" w:cs="Arial"/>
          <w:sz w:val="20"/>
          <w:szCs w:val="20"/>
        </w:rPr>
        <w:t>Split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974AD">
        <w:rPr>
          <w:rFonts w:ascii="Arial" w:hAnsi="Arial" w:cs="Arial"/>
          <w:sz w:val="20"/>
          <w:szCs w:val="20"/>
        </w:rPr>
        <w:t>Beam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,  grafik LCD ekranlı, membran klavyeden mikroprosesör kontrollü olmalıdır. </w:t>
      </w:r>
      <w:proofErr w:type="spellStart"/>
      <w:r w:rsidRPr="00A974AD">
        <w:rPr>
          <w:rFonts w:ascii="Arial" w:hAnsi="Arial" w:cs="Arial"/>
          <w:sz w:val="20"/>
          <w:szCs w:val="20"/>
        </w:rPr>
        <w:t>Split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974AD">
        <w:rPr>
          <w:rFonts w:ascii="Arial" w:hAnsi="Arial" w:cs="Arial"/>
          <w:sz w:val="20"/>
          <w:szCs w:val="20"/>
        </w:rPr>
        <w:t>beam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olduğu kataloğunda ve kullanım manuelinde açıkça belirtilmiş olmalıdır. Bu özelliğe sahip olmayan cihazlar değerlendirme dışı bırakılacaktır. </w:t>
      </w:r>
    </w:p>
    <w:p w14:paraId="423A7614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7D0C544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2. Cihazın </w:t>
      </w:r>
      <w:proofErr w:type="spellStart"/>
      <w:r w:rsidRPr="00A974AD">
        <w:rPr>
          <w:rFonts w:ascii="Arial" w:hAnsi="Arial" w:cs="Arial"/>
          <w:sz w:val="20"/>
          <w:szCs w:val="20"/>
        </w:rPr>
        <w:t>monokromatörü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Silikon </w:t>
      </w:r>
      <w:proofErr w:type="spellStart"/>
      <w:r w:rsidRPr="00A974AD">
        <w:rPr>
          <w:rFonts w:ascii="Arial" w:hAnsi="Arial" w:cs="Arial"/>
          <w:sz w:val="20"/>
          <w:szCs w:val="20"/>
        </w:rPr>
        <w:t>diod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membran olmalıdır.</w:t>
      </w:r>
    </w:p>
    <w:p w14:paraId="7F2CA009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E046D68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3. Cihaz Absorbans, </w:t>
      </w:r>
      <w:proofErr w:type="spellStart"/>
      <w:r w:rsidRPr="00A974AD">
        <w:rPr>
          <w:rFonts w:ascii="Arial" w:hAnsi="Arial" w:cs="Arial"/>
          <w:sz w:val="20"/>
          <w:szCs w:val="20"/>
        </w:rPr>
        <w:t>Transmittans</w:t>
      </w:r>
      <w:proofErr w:type="spellEnd"/>
      <w:r w:rsidRPr="00A974AD">
        <w:rPr>
          <w:rFonts w:ascii="Arial" w:hAnsi="Arial" w:cs="Arial"/>
          <w:sz w:val="20"/>
          <w:szCs w:val="20"/>
        </w:rPr>
        <w:t>, ve konsantrasyon ölçümlerini yapabilmelidir.</w:t>
      </w:r>
    </w:p>
    <w:p w14:paraId="3AE61D9A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90A694D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4. </w:t>
      </w:r>
      <w:proofErr w:type="spellStart"/>
      <w:r w:rsidRPr="00A974AD">
        <w:rPr>
          <w:rFonts w:ascii="Arial" w:hAnsi="Arial" w:cs="Arial"/>
          <w:sz w:val="20"/>
          <w:szCs w:val="20"/>
        </w:rPr>
        <w:t>Abrosbsiyon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ölçümünü cihaz üzerinden, diğer ölçümleri ise bilgisayar üzerinden yapabilmelidir veya program kartı ile DNA – Protein, Kantitatif Ölçüm, Fotometrik Ölçüm, Çoklu Dalga Boyu Ölçümü yapılabilmelidir. </w:t>
      </w:r>
    </w:p>
    <w:p w14:paraId="0F7665F9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C32C15F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5. Palm </w:t>
      </w:r>
      <w:proofErr w:type="spellStart"/>
      <w:r w:rsidRPr="00A974AD">
        <w:rPr>
          <w:rFonts w:ascii="Arial" w:hAnsi="Arial" w:cs="Arial"/>
          <w:sz w:val="20"/>
          <w:szCs w:val="20"/>
        </w:rPr>
        <w:t>Oıl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Ölçümü için özel program kartı olmalıdır. İstendiğinde temin edilebilmelidir. </w:t>
      </w:r>
    </w:p>
    <w:p w14:paraId="52313107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32B960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>6. Cihazın diğer teknik özellikleri aşağıdaki gibi olmalıdır</w:t>
      </w:r>
    </w:p>
    <w:p w14:paraId="68FE7DED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631D613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Spektral </w:t>
      </w:r>
      <w:proofErr w:type="spellStart"/>
      <w:r w:rsidRPr="00A974AD">
        <w:rPr>
          <w:rFonts w:ascii="Arial" w:hAnsi="Arial" w:cs="Arial"/>
          <w:sz w:val="20"/>
          <w:szCs w:val="20"/>
        </w:rPr>
        <w:t>band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genişliği: 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 xml:space="preserve"> 2.0 nm</w:t>
      </w:r>
    </w:p>
    <w:p w14:paraId="40EE5CBC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Dalga boyu doğruluğu : 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 xml:space="preserve"> 1 nm</w:t>
      </w:r>
    </w:p>
    <w:p w14:paraId="13687D3A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Dalga boyu tekrarlanabilirliği :   </w:t>
      </w:r>
      <w:r w:rsidRPr="00A974AD">
        <w:rPr>
          <w:rFonts w:ascii="Arial" w:hAnsi="Arial" w:cs="Arial"/>
          <w:sz w:val="20"/>
          <w:szCs w:val="20"/>
        </w:rPr>
        <w:tab/>
        <w:t xml:space="preserve"> &lt; 0.2 nm</w:t>
      </w:r>
    </w:p>
    <w:p w14:paraId="2A98E740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Kaçak ışık : 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>&lt;0.05 %T</w:t>
      </w:r>
    </w:p>
    <w:p w14:paraId="46EC392C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>Fotometrik aralığı :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 xml:space="preserve">           -0.3 ile 3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</w:p>
    <w:p w14:paraId="6F5A2C4A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Fotometrik doğruluk :         </w:t>
      </w:r>
      <w:r w:rsidRPr="00A974AD">
        <w:rPr>
          <w:rFonts w:ascii="Arial" w:hAnsi="Arial" w:cs="Arial"/>
          <w:sz w:val="20"/>
          <w:szCs w:val="20"/>
        </w:rPr>
        <w:tab/>
        <w:t>0.3%T (0-100%T),</w:t>
      </w:r>
    </w:p>
    <w:p w14:paraId="716214E1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ind w:left="2124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       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 xml:space="preserve">0.002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(0-0.5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>)</w:t>
      </w:r>
    </w:p>
    <w:p w14:paraId="5AC801A2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ind w:left="2124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       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 xml:space="preserve">0.004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(0.5-1.0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>)</w:t>
      </w:r>
    </w:p>
    <w:p w14:paraId="45F39478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Fotometrik tekrarlanabilirlik : </w:t>
      </w:r>
      <w:r w:rsidRPr="00A974AD">
        <w:rPr>
          <w:rFonts w:ascii="Arial" w:hAnsi="Arial" w:cs="Arial"/>
          <w:sz w:val="20"/>
          <w:szCs w:val="20"/>
        </w:rPr>
        <w:tab/>
        <w:t>0.15%T (0-100%T),</w:t>
      </w:r>
    </w:p>
    <w:p w14:paraId="2C9399A9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0.001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(0-0.5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>)</w:t>
      </w:r>
    </w:p>
    <w:p w14:paraId="357AA89C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0.002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(0.5-1.0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>)</w:t>
      </w:r>
    </w:p>
    <w:p w14:paraId="3DA335B3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A974AD">
        <w:rPr>
          <w:rFonts w:ascii="Arial" w:hAnsi="Arial" w:cs="Arial"/>
          <w:sz w:val="20"/>
          <w:szCs w:val="20"/>
        </w:rPr>
        <w:t>Baseline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düzgünlüğü: 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 xml:space="preserve">0.002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(200-1000 nm)</w:t>
      </w:r>
    </w:p>
    <w:p w14:paraId="394FE361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Gürültü : 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 xml:space="preserve">0.001A/h (500nm p-p) Yarım saat ısınmadan sonra. </w:t>
      </w:r>
    </w:p>
    <w:p w14:paraId="48D2C16D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A974AD">
        <w:rPr>
          <w:rFonts w:ascii="Arial" w:hAnsi="Arial" w:cs="Arial"/>
          <w:sz w:val="20"/>
          <w:szCs w:val="20"/>
        </w:rPr>
        <w:t>Baseline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kararlılığı : </w:t>
      </w:r>
      <w:r w:rsidRPr="00A974AD">
        <w:rPr>
          <w:rFonts w:ascii="Arial" w:hAnsi="Arial" w:cs="Arial"/>
          <w:sz w:val="20"/>
          <w:szCs w:val="20"/>
        </w:rPr>
        <w:tab/>
      </w:r>
      <w:r w:rsidRPr="00A974AD">
        <w:rPr>
          <w:rFonts w:ascii="Arial" w:hAnsi="Arial" w:cs="Arial"/>
          <w:sz w:val="20"/>
          <w:szCs w:val="20"/>
        </w:rPr>
        <w:tab/>
        <w:t xml:space="preserve">0.001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/saat (500 nm,0 </w:t>
      </w:r>
      <w:proofErr w:type="spellStart"/>
      <w:r w:rsidRPr="00A974AD">
        <w:rPr>
          <w:rFonts w:ascii="Arial" w:hAnsi="Arial" w:cs="Arial"/>
          <w:sz w:val="20"/>
          <w:szCs w:val="20"/>
        </w:rPr>
        <w:t>Abs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de 2 saat ısındıktan sonra)</w:t>
      </w:r>
    </w:p>
    <w:p w14:paraId="58534D7C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ED0748D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7. Cihaza 8’li küvet tutucu, 1 çift </w:t>
      </w:r>
      <w:proofErr w:type="spellStart"/>
      <w:r w:rsidRPr="00A974AD">
        <w:rPr>
          <w:rFonts w:ascii="Arial" w:hAnsi="Arial" w:cs="Arial"/>
          <w:sz w:val="20"/>
          <w:szCs w:val="20"/>
        </w:rPr>
        <w:t>quartz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küvet verilmelidir. </w:t>
      </w:r>
    </w:p>
    <w:p w14:paraId="6E140B47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2019CA1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8. Cihaz içinde küvetlerin saklanabilmesi için küvet tutucu haricinde 6 adet küvet için özel hazne bulunmalıdır. </w:t>
      </w:r>
    </w:p>
    <w:p w14:paraId="62E28D73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596120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9. Cihaz üzerinden kullanılan Döteryum ve Tungsten lambanın kullanım süreleri görülebilmelidir. </w:t>
      </w:r>
    </w:p>
    <w:p w14:paraId="07EFD521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6D017ED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10. Cihaza </w:t>
      </w:r>
      <w:proofErr w:type="spellStart"/>
      <w:r w:rsidRPr="00A974AD">
        <w:rPr>
          <w:rFonts w:ascii="Arial" w:hAnsi="Arial" w:cs="Arial"/>
          <w:sz w:val="20"/>
          <w:szCs w:val="20"/>
        </w:rPr>
        <w:t>sipper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pompa, Sabit sıcaklıklı Hücre Tutucu, Açısı </w:t>
      </w:r>
      <w:proofErr w:type="spellStart"/>
      <w:r w:rsidRPr="00A974AD">
        <w:rPr>
          <w:rFonts w:ascii="Arial" w:hAnsi="Arial" w:cs="Arial"/>
          <w:sz w:val="20"/>
          <w:szCs w:val="20"/>
        </w:rPr>
        <w:t>ayarlarnabilir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katı numune tutucusu, 5 Pozisyonlu motorize küvet tutucu, 13-16 mm tekli test tüp tutucusu, </w:t>
      </w:r>
      <w:proofErr w:type="spellStart"/>
      <w:r w:rsidRPr="00A974AD">
        <w:rPr>
          <w:rFonts w:ascii="Arial" w:hAnsi="Arial" w:cs="Arial"/>
          <w:sz w:val="20"/>
          <w:szCs w:val="20"/>
        </w:rPr>
        <w:t>Peltier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Modül, Mikro printer bağlanabilmelidir. </w:t>
      </w:r>
    </w:p>
    <w:p w14:paraId="483296C5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7CEDBD5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>10.Cihazın bilgisayar bağlantı çıkışı ve printer bağlantısı için paralel printer çıkışı bulunmalıdır.</w:t>
      </w:r>
    </w:p>
    <w:p w14:paraId="35D4532B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D877BD4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>11. İthalatçı firmanın ISO 9001 : 2000 belgesi olmalıdır.</w:t>
      </w:r>
    </w:p>
    <w:p w14:paraId="41A63A60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11A3DDB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 xml:space="preserve">12. </w:t>
      </w:r>
      <w:proofErr w:type="spellStart"/>
      <w:r w:rsidRPr="00A974AD">
        <w:rPr>
          <w:rFonts w:ascii="Arial" w:hAnsi="Arial" w:cs="Arial"/>
          <w:sz w:val="20"/>
          <w:szCs w:val="20"/>
        </w:rPr>
        <w:t>Distirbütör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firmanın Üretici firmadan alınmış </w:t>
      </w:r>
      <w:proofErr w:type="spellStart"/>
      <w:r w:rsidRPr="00A974AD">
        <w:rPr>
          <w:rFonts w:ascii="Arial" w:hAnsi="Arial" w:cs="Arial"/>
          <w:sz w:val="20"/>
          <w:szCs w:val="20"/>
        </w:rPr>
        <w:t>Apostil</w:t>
      </w:r>
      <w:proofErr w:type="spellEnd"/>
      <w:r w:rsidRPr="00A974AD">
        <w:rPr>
          <w:rFonts w:ascii="Arial" w:hAnsi="Arial" w:cs="Arial"/>
          <w:sz w:val="20"/>
          <w:szCs w:val="20"/>
        </w:rPr>
        <w:t xml:space="preserve"> kaşeli distribütörlük belgesi teklif ile birlikte sunulmalıdır. Distribütör firmanın TSE den alınmış Hizmet Yeterlilik Belgesi veya Sanayi ve Ticaret Bakanlığından alınma Satış Sonrası Hizmetleri yeterlilik belgesi olmalıdır.</w:t>
      </w:r>
    </w:p>
    <w:p w14:paraId="06C3D141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13F6429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974AD">
        <w:rPr>
          <w:rFonts w:ascii="Arial" w:hAnsi="Arial" w:cs="Arial"/>
          <w:sz w:val="20"/>
          <w:szCs w:val="20"/>
        </w:rPr>
        <w:t>13.Cihaz fabrikasyon ve montaj hatalarına karşın 2 yıl ücretsiz, 10 yıl ücreti mukabili yedek parça ve servis garantisine sahip olacaktır.</w:t>
      </w:r>
    </w:p>
    <w:p w14:paraId="17F23F8E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37CE914" w14:textId="77777777" w:rsidR="005057FD" w:rsidRPr="00A974AD" w:rsidRDefault="005057FD" w:rsidP="005057F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FAD3DC7" w14:textId="77777777" w:rsidR="004801DD" w:rsidRDefault="004801DD"/>
    <w:sectPr w:rsidR="004801DD" w:rsidSect="00CC6E7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4"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7FD"/>
    <w:rsid w:val="000321FB"/>
    <w:rsid w:val="000445B4"/>
    <w:rsid w:val="00053B1D"/>
    <w:rsid w:val="00085683"/>
    <w:rsid w:val="000C54A7"/>
    <w:rsid w:val="000E2C2C"/>
    <w:rsid w:val="00107A46"/>
    <w:rsid w:val="00153B1A"/>
    <w:rsid w:val="00153C9B"/>
    <w:rsid w:val="001B44F2"/>
    <w:rsid w:val="001C295F"/>
    <w:rsid w:val="001D6215"/>
    <w:rsid w:val="001D6AFB"/>
    <w:rsid w:val="001F468F"/>
    <w:rsid w:val="002113F8"/>
    <w:rsid w:val="0023155B"/>
    <w:rsid w:val="002623D3"/>
    <w:rsid w:val="00294F83"/>
    <w:rsid w:val="002F1786"/>
    <w:rsid w:val="002F7387"/>
    <w:rsid w:val="0030638D"/>
    <w:rsid w:val="00317243"/>
    <w:rsid w:val="00341256"/>
    <w:rsid w:val="003832B9"/>
    <w:rsid w:val="003A67C2"/>
    <w:rsid w:val="003E11D2"/>
    <w:rsid w:val="00402F19"/>
    <w:rsid w:val="0040681C"/>
    <w:rsid w:val="00413C0F"/>
    <w:rsid w:val="004801DD"/>
    <w:rsid w:val="004915AC"/>
    <w:rsid w:val="004A5821"/>
    <w:rsid w:val="004B6801"/>
    <w:rsid w:val="004C5505"/>
    <w:rsid w:val="00500251"/>
    <w:rsid w:val="005057FD"/>
    <w:rsid w:val="00535CC2"/>
    <w:rsid w:val="00583A6D"/>
    <w:rsid w:val="005B232D"/>
    <w:rsid w:val="005C06DC"/>
    <w:rsid w:val="006034B3"/>
    <w:rsid w:val="006839EC"/>
    <w:rsid w:val="006F6544"/>
    <w:rsid w:val="006F71FC"/>
    <w:rsid w:val="00701DD0"/>
    <w:rsid w:val="007770CD"/>
    <w:rsid w:val="00782A73"/>
    <w:rsid w:val="00792936"/>
    <w:rsid w:val="007B70A4"/>
    <w:rsid w:val="007D2A35"/>
    <w:rsid w:val="007F6B15"/>
    <w:rsid w:val="007F7746"/>
    <w:rsid w:val="00801741"/>
    <w:rsid w:val="00843707"/>
    <w:rsid w:val="008A5835"/>
    <w:rsid w:val="008B37B8"/>
    <w:rsid w:val="008B398E"/>
    <w:rsid w:val="00914833"/>
    <w:rsid w:val="00917797"/>
    <w:rsid w:val="00924173"/>
    <w:rsid w:val="00940C09"/>
    <w:rsid w:val="009448C7"/>
    <w:rsid w:val="00965681"/>
    <w:rsid w:val="00985504"/>
    <w:rsid w:val="009B067D"/>
    <w:rsid w:val="009E2D94"/>
    <w:rsid w:val="009F0863"/>
    <w:rsid w:val="00A05B4E"/>
    <w:rsid w:val="00A10F79"/>
    <w:rsid w:val="00A27503"/>
    <w:rsid w:val="00A349DA"/>
    <w:rsid w:val="00A44D14"/>
    <w:rsid w:val="00A8214B"/>
    <w:rsid w:val="00A870F4"/>
    <w:rsid w:val="00AA3C42"/>
    <w:rsid w:val="00AC45D7"/>
    <w:rsid w:val="00B14807"/>
    <w:rsid w:val="00B15616"/>
    <w:rsid w:val="00B52990"/>
    <w:rsid w:val="00B6177A"/>
    <w:rsid w:val="00B675E5"/>
    <w:rsid w:val="00BB2F30"/>
    <w:rsid w:val="00BC5DBC"/>
    <w:rsid w:val="00BC70AD"/>
    <w:rsid w:val="00BF2349"/>
    <w:rsid w:val="00C30887"/>
    <w:rsid w:val="00C4235E"/>
    <w:rsid w:val="00CA5AD3"/>
    <w:rsid w:val="00CB7013"/>
    <w:rsid w:val="00CC6E7B"/>
    <w:rsid w:val="00CD07CD"/>
    <w:rsid w:val="00CD2FD9"/>
    <w:rsid w:val="00CF16E5"/>
    <w:rsid w:val="00D00200"/>
    <w:rsid w:val="00D057F5"/>
    <w:rsid w:val="00D34E56"/>
    <w:rsid w:val="00D4493D"/>
    <w:rsid w:val="00D746AD"/>
    <w:rsid w:val="00D80393"/>
    <w:rsid w:val="00DA0CD3"/>
    <w:rsid w:val="00DB0561"/>
    <w:rsid w:val="00DC4EFD"/>
    <w:rsid w:val="00DD018F"/>
    <w:rsid w:val="00DD3941"/>
    <w:rsid w:val="00DD5E4E"/>
    <w:rsid w:val="00DF7D68"/>
    <w:rsid w:val="00E360E9"/>
    <w:rsid w:val="00E46E74"/>
    <w:rsid w:val="00E50191"/>
    <w:rsid w:val="00E72CEA"/>
    <w:rsid w:val="00E85221"/>
    <w:rsid w:val="00E85596"/>
    <w:rsid w:val="00E917BD"/>
    <w:rsid w:val="00EA1182"/>
    <w:rsid w:val="00EF7950"/>
    <w:rsid w:val="00F00832"/>
    <w:rsid w:val="00F02681"/>
    <w:rsid w:val="00F32271"/>
    <w:rsid w:val="00F67D20"/>
    <w:rsid w:val="00F951B6"/>
    <w:rsid w:val="00FC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65E072D"/>
  <w15:chartTrackingRefBased/>
  <w15:docId w15:val="{BFB72AB9-58DF-334A-B6E4-56F67D62C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7FD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377</Words>
  <Characters>2153</Characters>
  <Application>Microsoft Office Word</Application>
  <DocSecurity>0</DocSecurity>
  <Lines>17</Lines>
  <Paragraphs>5</Paragraphs>
  <ScaleCrop>false</ScaleCrop>
  <Company/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Kübra İbiş</cp:lastModifiedBy>
  <cp:revision>1</cp:revision>
  <dcterms:created xsi:type="dcterms:W3CDTF">2024-07-10T06:44:00Z</dcterms:created>
  <dcterms:modified xsi:type="dcterms:W3CDTF">2024-07-10T06:45:00Z</dcterms:modified>
</cp:coreProperties>
</file>