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64BF0C" w14:textId="427CEB3B" w:rsidR="00CC358C" w:rsidRPr="003C3A7A" w:rsidRDefault="003C3A7A" w:rsidP="003C3A7A">
      <w:pPr>
        <w:jc w:val="center"/>
        <w:rPr>
          <w:rFonts w:ascii="Arial" w:hAnsi="Arial" w:cs="Arial"/>
          <w:b/>
          <w:sz w:val="20"/>
          <w:szCs w:val="20"/>
          <w:u w:val="single"/>
          <w:lang w:val="tr-TR"/>
        </w:rPr>
      </w:pPr>
      <w:r w:rsidRPr="003C3A7A">
        <w:rPr>
          <w:rFonts w:ascii="Arial" w:hAnsi="Arial" w:cs="Arial"/>
          <w:b/>
          <w:sz w:val="20"/>
          <w:szCs w:val="20"/>
          <w:u w:val="single"/>
          <w:lang w:val="tr-TR"/>
        </w:rPr>
        <w:t xml:space="preserve">HÜCRE KÜLTÜRÜ SARF MALZEMELERİ </w:t>
      </w:r>
      <w:r w:rsidR="00CC358C" w:rsidRPr="003C3A7A">
        <w:rPr>
          <w:rFonts w:ascii="Arial" w:hAnsi="Arial" w:cs="Arial"/>
          <w:b/>
          <w:sz w:val="20"/>
          <w:szCs w:val="20"/>
          <w:u w:val="single"/>
          <w:lang w:val="tr-TR"/>
        </w:rPr>
        <w:t>TEKNİK ŞARTNAME</w:t>
      </w:r>
      <w:r w:rsidRPr="003C3A7A">
        <w:rPr>
          <w:rFonts w:ascii="Arial" w:hAnsi="Arial" w:cs="Arial"/>
          <w:b/>
          <w:sz w:val="20"/>
          <w:szCs w:val="20"/>
          <w:u w:val="single"/>
          <w:lang w:val="tr-TR"/>
        </w:rPr>
        <w:t>Sİ</w:t>
      </w:r>
    </w:p>
    <w:p w14:paraId="3A01F873" w14:textId="77777777" w:rsidR="00CC358C" w:rsidRPr="003C3A7A" w:rsidRDefault="00CC358C" w:rsidP="003C3A7A">
      <w:pPr>
        <w:spacing w:line="360" w:lineRule="auto"/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 xml:space="preserve">Proje kapsamında temin edilecek hücre kültürü sarf malzemeleri seti için teknik özellikler aşağıda belirtilmiştir. </w:t>
      </w:r>
    </w:p>
    <w:p w14:paraId="78A51A22" w14:textId="77777777" w:rsidR="00CC358C" w:rsidRPr="003C3A7A" w:rsidRDefault="00CC358C" w:rsidP="003C3A7A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 xml:space="preserve">Tüm malzemelerin moleküler biyoloji </w:t>
      </w:r>
      <w:proofErr w:type="spellStart"/>
      <w:r w:rsidRPr="003C3A7A">
        <w:rPr>
          <w:rFonts w:ascii="Arial" w:hAnsi="Arial" w:cs="Arial"/>
          <w:sz w:val="20"/>
          <w:szCs w:val="20"/>
          <w:lang w:val="tr-TR"/>
        </w:rPr>
        <w:t>grade</w:t>
      </w:r>
      <w:proofErr w:type="spellEnd"/>
      <w:r w:rsidRPr="003C3A7A">
        <w:rPr>
          <w:rFonts w:ascii="Arial" w:hAnsi="Arial" w:cs="Arial"/>
          <w:sz w:val="20"/>
          <w:szCs w:val="20"/>
          <w:lang w:val="tr-TR"/>
        </w:rPr>
        <w:t xml:space="preserve"> olması gerekmektedir.</w:t>
      </w:r>
    </w:p>
    <w:p w14:paraId="70E879B1" w14:textId="77777777" w:rsidR="00CC358C" w:rsidRPr="003C3A7A" w:rsidRDefault="00CC358C" w:rsidP="003C3A7A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0"/>
          <w:szCs w:val="20"/>
          <w:lang w:val="tr-TR"/>
        </w:rPr>
      </w:pPr>
      <w:proofErr w:type="spellStart"/>
      <w:r w:rsidRPr="003C3A7A">
        <w:rPr>
          <w:rFonts w:ascii="Arial" w:hAnsi="Arial" w:cs="Arial"/>
          <w:sz w:val="20"/>
          <w:szCs w:val="20"/>
          <w:lang w:val="tr-TR"/>
        </w:rPr>
        <w:t>İmmunoblotlamada</w:t>
      </w:r>
      <w:proofErr w:type="spellEnd"/>
      <w:r w:rsidRPr="003C3A7A">
        <w:rPr>
          <w:rFonts w:ascii="Arial" w:hAnsi="Arial" w:cs="Arial"/>
          <w:sz w:val="20"/>
          <w:szCs w:val="20"/>
          <w:lang w:val="tr-TR"/>
        </w:rPr>
        <w:t xml:space="preserve"> kullanılacak ürünlerinin tamamı sertifikalandırılmalıdır. </w:t>
      </w:r>
      <w:proofErr w:type="spellStart"/>
      <w:r w:rsidRPr="003C3A7A">
        <w:rPr>
          <w:rFonts w:ascii="Arial" w:hAnsi="Arial" w:cs="Arial"/>
          <w:sz w:val="20"/>
          <w:szCs w:val="20"/>
          <w:lang w:val="tr-TR"/>
        </w:rPr>
        <w:t>İmmunoblotlamada</w:t>
      </w:r>
      <w:proofErr w:type="spellEnd"/>
      <w:r w:rsidRPr="003C3A7A">
        <w:rPr>
          <w:rFonts w:ascii="Arial" w:hAnsi="Arial" w:cs="Arial"/>
          <w:sz w:val="20"/>
          <w:szCs w:val="20"/>
          <w:lang w:val="tr-TR"/>
        </w:rPr>
        <w:t xml:space="preserve"> testleri yapılmış olmalıdır.</w:t>
      </w:r>
    </w:p>
    <w:p w14:paraId="71FD692B" w14:textId="77777777" w:rsidR="00CC358C" w:rsidRPr="003C3A7A" w:rsidRDefault="00CC358C" w:rsidP="003C3A7A">
      <w:pPr>
        <w:pStyle w:val="ListeParagraf"/>
        <w:spacing w:line="276" w:lineRule="auto"/>
        <w:ind w:left="360"/>
        <w:jc w:val="both"/>
        <w:rPr>
          <w:rFonts w:ascii="Arial" w:hAnsi="Arial" w:cs="Arial"/>
          <w:sz w:val="20"/>
          <w:szCs w:val="20"/>
          <w:lang w:val="tr-TR"/>
        </w:rPr>
      </w:pPr>
    </w:p>
    <w:p w14:paraId="68FB9313" w14:textId="77777777" w:rsidR="00CC358C" w:rsidRPr="003C3A7A" w:rsidRDefault="00CC358C" w:rsidP="003C3A7A">
      <w:pPr>
        <w:jc w:val="both"/>
        <w:rPr>
          <w:rFonts w:ascii="Arial" w:hAnsi="Arial" w:cs="Arial"/>
          <w:b/>
          <w:i/>
          <w:sz w:val="20"/>
          <w:szCs w:val="20"/>
          <w:lang w:val="tr-TR"/>
        </w:rPr>
      </w:pPr>
      <w:r w:rsidRPr="003C3A7A">
        <w:rPr>
          <w:rFonts w:ascii="Arial" w:hAnsi="Arial" w:cs="Arial"/>
          <w:b/>
          <w:i/>
          <w:sz w:val="20"/>
          <w:szCs w:val="20"/>
          <w:lang w:val="tr-TR"/>
        </w:rPr>
        <w:t>CDK2 (E8J9T) Antikoru</w:t>
      </w:r>
    </w:p>
    <w:p w14:paraId="16463EC2" w14:textId="77777777" w:rsidR="00CC358C" w:rsidRPr="003C3A7A" w:rsidRDefault="00CC358C" w:rsidP="003C3A7A">
      <w:pPr>
        <w:pStyle w:val="Liste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>100 µl miktarında olmalıdır</w:t>
      </w:r>
    </w:p>
    <w:p w14:paraId="1FE25FD0" w14:textId="77777777" w:rsidR="00CC358C" w:rsidRPr="003C3A7A" w:rsidRDefault="00CC358C" w:rsidP="003C3A7A">
      <w:pPr>
        <w:pStyle w:val="Liste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>Steril olmalıdır</w:t>
      </w:r>
    </w:p>
    <w:p w14:paraId="4A825F0A" w14:textId="77777777" w:rsidR="00CC358C" w:rsidRPr="003C3A7A" w:rsidRDefault="00CC358C" w:rsidP="003C3A7A">
      <w:pPr>
        <w:pStyle w:val="ListeParagraf"/>
        <w:numPr>
          <w:ilvl w:val="0"/>
          <w:numId w:val="2"/>
        </w:numPr>
        <w:jc w:val="both"/>
        <w:rPr>
          <w:rFonts w:ascii="Arial" w:hAnsi="Arial" w:cs="Arial"/>
          <w:b/>
          <w:i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>CDK2 proteinine karşı aktif olup, tanımalıdır,</w:t>
      </w:r>
    </w:p>
    <w:p w14:paraId="0684F07B" w14:textId="77777777" w:rsidR="00CC358C" w:rsidRPr="003C3A7A" w:rsidRDefault="00CC358C" w:rsidP="003C3A7A">
      <w:pPr>
        <w:pStyle w:val="Liste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val="tr-TR"/>
        </w:rPr>
      </w:pPr>
      <w:proofErr w:type="spellStart"/>
      <w:r w:rsidRPr="003C3A7A">
        <w:rPr>
          <w:rFonts w:ascii="Arial" w:hAnsi="Arial" w:cs="Arial"/>
          <w:sz w:val="20"/>
          <w:szCs w:val="20"/>
          <w:lang w:val="tr-TR"/>
        </w:rPr>
        <w:t>Monoklonal</w:t>
      </w:r>
      <w:proofErr w:type="spellEnd"/>
      <w:r w:rsidRPr="003C3A7A">
        <w:rPr>
          <w:rFonts w:ascii="Arial" w:hAnsi="Arial" w:cs="Arial"/>
          <w:sz w:val="20"/>
          <w:szCs w:val="20"/>
          <w:lang w:val="tr-TR"/>
        </w:rPr>
        <w:t xml:space="preserve"> antikor olmalıdır,</w:t>
      </w:r>
    </w:p>
    <w:p w14:paraId="350A5D1A" w14:textId="77777777" w:rsidR="00CC358C" w:rsidRPr="003C3A7A" w:rsidRDefault="00CC358C" w:rsidP="003C3A7A">
      <w:pPr>
        <w:pStyle w:val="Liste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>Tavşanda üretilmiş olmalıdır.</w:t>
      </w:r>
    </w:p>
    <w:p w14:paraId="69A26DAF" w14:textId="77777777" w:rsidR="00CC358C" w:rsidRPr="003C3A7A" w:rsidRDefault="00CC358C" w:rsidP="003C3A7A">
      <w:pPr>
        <w:pStyle w:val="Liste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>İnsan, fare ve sıçan CDK2 proteinlerine reaktif olmalıdır,</w:t>
      </w:r>
    </w:p>
    <w:p w14:paraId="40E69554" w14:textId="2B466329" w:rsidR="00CC358C" w:rsidRPr="003C3A7A" w:rsidRDefault="00CC358C" w:rsidP="003C3A7A">
      <w:pPr>
        <w:pStyle w:val="Liste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val="tr-TR"/>
        </w:rPr>
      </w:pPr>
      <w:proofErr w:type="spellStart"/>
      <w:r w:rsidRPr="003C3A7A">
        <w:rPr>
          <w:rFonts w:ascii="Arial" w:hAnsi="Arial" w:cs="Arial"/>
          <w:sz w:val="20"/>
          <w:szCs w:val="20"/>
          <w:lang w:val="tr-TR"/>
        </w:rPr>
        <w:t>İmmunoblotlama</w:t>
      </w:r>
      <w:proofErr w:type="spellEnd"/>
      <w:r w:rsidRPr="003C3A7A">
        <w:rPr>
          <w:rFonts w:ascii="Arial" w:hAnsi="Arial" w:cs="Arial"/>
          <w:sz w:val="20"/>
          <w:szCs w:val="20"/>
          <w:lang w:val="tr-TR"/>
        </w:rPr>
        <w:t xml:space="preserve"> uygulamasında kullanılabilir olmalıdır.</w:t>
      </w:r>
    </w:p>
    <w:p w14:paraId="37BB0C63" w14:textId="77777777" w:rsidR="00CC358C" w:rsidRPr="003C3A7A" w:rsidRDefault="00CC358C" w:rsidP="003C3A7A">
      <w:pPr>
        <w:jc w:val="both"/>
        <w:rPr>
          <w:rFonts w:ascii="Arial" w:hAnsi="Arial" w:cs="Arial"/>
          <w:b/>
          <w:i/>
          <w:sz w:val="20"/>
          <w:szCs w:val="20"/>
          <w:lang w:val="tr-TR"/>
        </w:rPr>
      </w:pPr>
      <w:r w:rsidRPr="003C3A7A">
        <w:rPr>
          <w:rFonts w:ascii="Arial" w:hAnsi="Arial" w:cs="Arial"/>
          <w:b/>
          <w:i/>
          <w:sz w:val="20"/>
          <w:szCs w:val="20"/>
          <w:lang w:val="tr-TR"/>
        </w:rPr>
        <w:t xml:space="preserve">CDK4 (D9G3E) Antikoru </w:t>
      </w:r>
    </w:p>
    <w:p w14:paraId="1DD706F0" w14:textId="77777777" w:rsidR="00CC358C" w:rsidRPr="003C3A7A" w:rsidRDefault="00CC358C" w:rsidP="003C3A7A">
      <w:pPr>
        <w:pStyle w:val="Liste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>100 µl miktarında olmalıdır</w:t>
      </w:r>
    </w:p>
    <w:p w14:paraId="5D31D7EA" w14:textId="77777777" w:rsidR="00CC358C" w:rsidRPr="003C3A7A" w:rsidRDefault="00CC358C" w:rsidP="003C3A7A">
      <w:pPr>
        <w:pStyle w:val="Liste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>Steril olmalıdır</w:t>
      </w:r>
    </w:p>
    <w:p w14:paraId="5C3504B9" w14:textId="77777777" w:rsidR="00CC358C" w:rsidRPr="003C3A7A" w:rsidRDefault="00CC358C" w:rsidP="003C3A7A">
      <w:pPr>
        <w:pStyle w:val="ListeParagraf"/>
        <w:numPr>
          <w:ilvl w:val="0"/>
          <w:numId w:val="2"/>
        </w:numPr>
        <w:jc w:val="both"/>
        <w:rPr>
          <w:rFonts w:ascii="Arial" w:hAnsi="Arial" w:cs="Arial"/>
          <w:b/>
          <w:i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>CDK4 proteinine karşı aktif olup, tanımalıdır,</w:t>
      </w:r>
    </w:p>
    <w:p w14:paraId="79030971" w14:textId="77777777" w:rsidR="00CC358C" w:rsidRPr="003C3A7A" w:rsidRDefault="00CC358C" w:rsidP="003C3A7A">
      <w:pPr>
        <w:pStyle w:val="Liste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val="tr-TR"/>
        </w:rPr>
      </w:pPr>
      <w:proofErr w:type="spellStart"/>
      <w:r w:rsidRPr="003C3A7A">
        <w:rPr>
          <w:rFonts w:ascii="Arial" w:hAnsi="Arial" w:cs="Arial"/>
          <w:sz w:val="20"/>
          <w:szCs w:val="20"/>
          <w:lang w:val="tr-TR"/>
        </w:rPr>
        <w:t>Monoklonal</w:t>
      </w:r>
      <w:proofErr w:type="spellEnd"/>
      <w:r w:rsidRPr="003C3A7A">
        <w:rPr>
          <w:rFonts w:ascii="Arial" w:hAnsi="Arial" w:cs="Arial"/>
          <w:sz w:val="20"/>
          <w:szCs w:val="20"/>
          <w:lang w:val="tr-TR"/>
        </w:rPr>
        <w:t xml:space="preserve"> antikor olmalıdır,</w:t>
      </w:r>
    </w:p>
    <w:p w14:paraId="048E24E6" w14:textId="77777777" w:rsidR="00CC358C" w:rsidRPr="003C3A7A" w:rsidRDefault="00CC358C" w:rsidP="003C3A7A">
      <w:pPr>
        <w:pStyle w:val="Liste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>Tavşanda üretilmiş olmalıdır.</w:t>
      </w:r>
    </w:p>
    <w:p w14:paraId="5C2A2DF2" w14:textId="77777777" w:rsidR="00CC358C" w:rsidRPr="003C3A7A" w:rsidRDefault="00CC358C" w:rsidP="003C3A7A">
      <w:pPr>
        <w:pStyle w:val="Liste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>İnsan ve maymun CDK4 proteinlerine reaktif olmalıdır,</w:t>
      </w:r>
    </w:p>
    <w:p w14:paraId="59318510" w14:textId="77777777" w:rsidR="00CC358C" w:rsidRPr="003C3A7A" w:rsidRDefault="00CC358C" w:rsidP="003C3A7A">
      <w:pPr>
        <w:pStyle w:val="Liste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val="tr-TR"/>
        </w:rPr>
      </w:pPr>
      <w:proofErr w:type="spellStart"/>
      <w:r w:rsidRPr="003C3A7A">
        <w:rPr>
          <w:rFonts w:ascii="Arial" w:hAnsi="Arial" w:cs="Arial"/>
          <w:sz w:val="20"/>
          <w:szCs w:val="20"/>
          <w:lang w:val="tr-TR"/>
        </w:rPr>
        <w:t>İmmunoblotlama</w:t>
      </w:r>
      <w:proofErr w:type="spellEnd"/>
      <w:r w:rsidRPr="003C3A7A">
        <w:rPr>
          <w:rFonts w:ascii="Arial" w:hAnsi="Arial" w:cs="Arial"/>
          <w:sz w:val="20"/>
          <w:szCs w:val="20"/>
          <w:lang w:val="tr-TR"/>
        </w:rPr>
        <w:t xml:space="preserve"> uygulamasında kullanılabilir olmalıdır.</w:t>
      </w:r>
    </w:p>
    <w:p w14:paraId="3EF773F1" w14:textId="77777777" w:rsidR="00CC358C" w:rsidRPr="003C3A7A" w:rsidRDefault="00CC358C" w:rsidP="003C3A7A">
      <w:pPr>
        <w:pStyle w:val="ListeParagraf"/>
        <w:jc w:val="both"/>
        <w:rPr>
          <w:rFonts w:ascii="Arial" w:hAnsi="Arial" w:cs="Arial"/>
          <w:sz w:val="20"/>
          <w:szCs w:val="20"/>
          <w:lang w:val="tr-TR"/>
        </w:rPr>
      </w:pPr>
    </w:p>
    <w:p w14:paraId="6C104ABC" w14:textId="77777777" w:rsidR="00CC358C" w:rsidRPr="003C3A7A" w:rsidRDefault="00CC358C" w:rsidP="003C3A7A">
      <w:pPr>
        <w:jc w:val="both"/>
        <w:rPr>
          <w:rFonts w:ascii="Arial" w:hAnsi="Arial" w:cs="Arial"/>
          <w:b/>
          <w:i/>
          <w:sz w:val="20"/>
          <w:szCs w:val="20"/>
          <w:lang w:val="tr-TR"/>
        </w:rPr>
      </w:pPr>
      <w:r w:rsidRPr="003C3A7A">
        <w:rPr>
          <w:rFonts w:ascii="Arial" w:hAnsi="Arial" w:cs="Arial"/>
          <w:b/>
          <w:i/>
          <w:sz w:val="20"/>
          <w:szCs w:val="20"/>
          <w:lang w:val="tr-TR"/>
        </w:rPr>
        <w:t>c-</w:t>
      </w:r>
      <w:proofErr w:type="spellStart"/>
      <w:r w:rsidRPr="003C3A7A">
        <w:rPr>
          <w:rFonts w:ascii="Arial" w:hAnsi="Arial" w:cs="Arial"/>
          <w:b/>
          <w:i/>
          <w:sz w:val="20"/>
          <w:szCs w:val="20"/>
          <w:lang w:val="tr-TR"/>
        </w:rPr>
        <w:t>Myb</w:t>
      </w:r>
      <w:proofErr w:type="spellEnd"/>
      <w:r w:rsidRPr="003C3A7A">
        <w:rPr>
          <w:rFonts w:ascii="Arial" w:hAnsi="Arial" w:cs="Arial"/>
          <w:b/>
          <w:i/>
          <w:sz w:val="20"/>
          <w:szCs w:val="20"/>
          <w:lang w:val="tr-TR"/>
        </w:rPr>
        <w:t>(D1B9E) Antikoru</w:t>
      </w:r>
    </w:p>
    <w:p w14:paraId="48100EB9" w14:textId="77777777" w:rsidR="00CC358C" w:rsidRPr="003C3A7A" w:rsidRDefault="00CC358C" w:rsidP="003C3A7A">
      <w:pPr>
        <w:pStyle w:val="Liste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>100 µl miktarında olmalıdır</w:t>
      </w:r>
    </w:p>
    <w:p w14:paraId="2B11B5EF" w14:textId="77777777" w:rsidR="00CC358C" w:rsidRPr="003C3A7A" w:rsidRDefault="00CC358C" w:rsidP="003C3A7A">
      <w:pPr>
        <w:pStyle w:val="Liste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>Steril olmalıdır</w:t>
      </w:r>
    </w:p>
    <w:p w14:paraId="617D6CC9" w14:textId="77777777" w:rsidR="00CC358C" w:rsidRPr="003C3A7A" w:rsidRDefault="00CC358C" w:rsidP="003C3A7A">
      <w:pPr>
        <w:pStyle w:val="ListeParagraf"/>
        <w:numPr>
          <w:ilvl w:val="0"/>
          <w:numId w:val="2"/>
        </w:numPr>
        <w:jc w:val="both"/>
        <w:rPr>
          <w:rFonts w:ascii="Arial" w:hAnsi="Arial" w:cs="Arial"/>
          <w:b/>
          <w:i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>c-</w:t>
      </w:r>
      <w:proofErr w:type="spellStart"/>
      <w:r w:rsidRPr="003C3A7A">
        <w:rPr>
          <w:rFonts w:ascii="Arial" w:hAnsi="Arial" w:cs="Arial"/>
          <w:sz w:val="20"/>
          <w:szCs w:val="20"/>
          <w:lang w:val="tr-TR"/>
        </w:rPr>
        <w:t>Myb</w:t>
      </w:r>
      <w:proofErr w:type="spellEnd"/>
      <w:r w:rsidRPr="003C3A7A">
        <w:rPr>
          <w:rFonts w:ascii="Arial" w:hAnsi="Arial" w:cs="Arial"/>
          <w:sz w:val="20"/>
          <w:szCs w:val="20"/>
          <w:lang w:val="tr-TR"/>
        </w:rPr>
        <w:t xml:space="preserve"> proteinine karşı aktif olup, tanımalıdır,</w:t>
      </w:r>
    </w:p>
    <w:p w14:paraId="23C3487E" w14:textId="77777777" w:rsidR="00CC358C" w:rsidRPr="003C3A7A" w:rsidRDefault="00CC358C" w:rsidP="003C3A7A">
      <w:pPr>
        <w:pStyle w:val="Liste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val="tr-TR"/>
        </w:rPr>
      </w:pPr>
      <w:proofErr w:type="spellStart"/>
      <w:r w:rsidRPr="003C3A7A">
        <w:rPr>
          <w:rFonts w:ascii="Arial" w:hAnsi="Arial" w:cs="Arial"/>
          <w:sz w:val="20"/>
          <w:szCs w:val="20"/>
          <w:lang w:val="tr-TR"/>
        </w:rPr>
        <w:t>Monoklonal</w:t>
      </w:r>
      <w:proofErr w:type="spellEnd"/>
      <w:r w:rsidRPr="003C3A7A">
        <w:rPr>
          <w:rFonts w:ascii="Arial" w:hAnsi="Arial" w:cs="Arial"/>
          <w:sz w:val="20"/>
          <w:szCs w:val="20"/>
          <w:lang w:val="tr-TR"/>
        </w:rPr>
        <w:t xml:space="preserve"> antikor olmalıdır,</w:t>
      </w:r>
    </w:p>
    <w:p w14:paraId="15C0CBB7" w14:textId="77777777" w:rsidR="00CC358C" w:rsidRPr="003C3A7A" w:rsidRDefault="00CC358C" w:rsidP="003C3A7A">
      <w:pPr>
        <w:pStyle w:val="Liste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>Tavşanda üretilmiş olmalıdır.</w:t>
      </w:r>
    </w:p>
    <w:p w14:paraId="2053D8F7" w14:textId="77777777" w:rsidR="00CC358C" w:rsidRPr="003C3A7A" w:rsidRDefault="00CC358C" w:rsidP="003C3A7A">
      <w:pPr>
        <w:pStyle w:val="Liste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>İnsan c-</w:t>
      </w:r>
      <w:proofErr w:type="spellStart"/>
      <w:r w:rsidRPr="003C3A7A">
        <w:rPr>
          <w:rFonts w:ascii="Arial" w:hAnsi="Arial" w:cs="Arial"/>
          <w:sz w:val="20"/>
          <w:szCs w:val="20"/>
          <w:lang w:val="tr-TR"/>
        </w:rPr>
        <w:t>Myb</w:t>
      </w:r>
      <w:proofErr w:type="spellEnd"/>
      <w:r w:rsidRPr="003C3A7A">
        <w:rPr>
          <w:rFonts w:ascii="Arial" w:hAnsi="Arial" w:cs="Arial"/>
          <w:sz w:val="20"/>
          <w:szCs w:val="20"/>
          <w:lang w:val="tr-TR"/>
        </w:rPr>
        <w:t xml:space="preserve"> proteinine reaktif olmalıdır,</w:t>
      </w:r>
    </w:p>
    <w:p w14:paraId="4BB73905" w14:textId="77777777" w:rsidR="00CC358C" w:rsidRPr="003C3A7A" w:rsidRDefault="00CC358C" w:rsidP="003C3A7A">
      <w:pPr>
        <w:pStyle w:val="Liste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val="tr-TR"/>
        </w:rPr>
      </w:pPr>
      <w:proofErr w:type="spellStart"/>
      <w:r w:rsidRPr="003C3A7A">
        <w:rPr>
          <w:rFonts w:ascii="Arial" w:hAnsi="Arial" w:cs="Arial"/>
          <w:sz w:val="20"/>
          <w:szCs w:val="20"/>
          <w:lang w:val="tr-TR"/>
        </w:rPr>
        <w:t>İmmunoblotlama</w:t>
      </w:r>
      <w:proofErr w:type="spellEnd"/>
      <w:r w:rsidRPr="003C3A7A">
        <w:rPr>
          <w:rFonts w:ascii="Arial" w:hAnsi="Arial" w:cs="Arial"/>
          <w:sz w:val="20"/>
          <w:szCs w:val="20"/>
          <w:lang w:val="tr-TR"/>
        </w:rPr>
        <w:t xml:space="preserve"> uygulamasında kullanılabilir olmalıdır.</w:t>
      </w:r>
    </w:p>
    <w:p w14:paraId="2F4102AC" w14:textId="77777777" w:rsidR="00CC358C" w:rsidRPr="003C3A7A" w:rsidRDefault="00CC358C" w:rsidP="003C3A7A">
      <w:pPr>
        <w:jc w:val="both"/>
        <w:rPr>
          <w:rFonts w:ascii="Arial" w:hAnsi="Arial" w:cs="Arial"/>
          <w:sz w:val="20"/>
          <w:szCs w:val="20"/>
          <w:lang w:val="tr-TR"/>
        </w:rPr>
      </w:pPr>
    </w:p>
    <w:p w14:paraId="639FB59E" w14:textId="77777777" w:rsidR="00CC358C" w:rsidRPr="003C3A7A" w:rsidRDefault="00CC358C" w:rsidP="003C3A7A">
      <w:pPr>
        <w:jc w:val="both"/>
        <w:rPr>
          <w:rFonts w:ascii="Arial" w:hAnsi="Arial" w:cs="Arial"/>
          <w:b/>
          <w:i/>
          <w:sz w:val="20"/>
          <w:szCs w:val="20"/>
          <w:lang w:val="tr-TR"/>
        </w:rPr>
      </w:pPr>
      <w:r w:rsidRPr="003C3A7A">
        <w:rPr>
          <w:rFonts w:ascii="Arial" w:hAnsi="Arial" w:cs="Arial"/>
          <w:b/>
          <w:i/>
          <w:sz w:val="20"/>
          <w:szCs w:val="20"/>
          <w:lang w:val="tr-TR"/>
        </w:rPr>
        <w:t>c-</w:t>
      </w:r>
      <w:proofErr w:type="spellStart"/>
      <w:r w:rsidRPr="003C3A7A">
        <w:rPr>
          <w:rFonts w:ascii="Arial" w:hAnsi="Arial" w:cs="Arial"/>
          <w:b/>
          <w:i/>
          <w:sz w:val="20"/>
          <w:szCs w:val="20"/>
          <w:lang w:val="tr-TR"/>
        </w:rPr>
        <w:t>Myc</w:t>
      </w:r>
      <w:proofErr w:type="spellEnd"/>
      <w:r w:rsidRPr="003C3A7A">
        <w:rPr>
          <w:rFonts w:ascii="Arial" w:hAnsi="Arial" w:cs="Arial"/>
          <w:b/>
          <w:i/>
          <w:sz w:val="20"/>
          <w:szCs w:val="20"/>
          <w:lang w:val="tr-TR"/>
        </w:rPr>
        <w:t>(E5Q6W) Antikoru</w:t>
      </w:r>
    </w:p>
    <w:p w14:paraId="01075C8C" w14:textId="77777777" w:rsidR="00CC358C" w:rsidRPr="003C3A7A" w:rsidRDefault="00CC358C" w:rsidP="003C3A7A">
      <w:pPr>
        <w:pStyle w:val="Liste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>100 µl miktarında olmalıdır</w:t>
      </w:r>
    </w:p>
    <w:p w14:paraId="12761ACA" w14:textId="77777777" w:rsidR="00CC358C" w:rsidRPr="003C3A7A" w:rsidRDefault="00CC358C" w:rsidP="003C3A7A">
      <w:pPr>
        <w:pStyle w:val="Liste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>Steril olmalıdır</w:t>
      </w:r>
    </w:p>
    <w:p w14:paraId="57EE6623" w14:textId="77777777" w:rsidR="00CC358C" w:rsidRPr="003C3A7A" w:rsidRDefault="00CC358C" w:rsidP="003C3A7A">
      <w:pPr>
        <w:pStyle w:val="ListeParagraf"/>
        <w:numPr>
          <w:ilvl w:val="0"/>
          <w:numId w:val="2"/>
        </w:numPr>
        <w:jc w:val="both"/>
        <w:rPr>
          <w:rFonts w:ascii="Arial" w:hAnsi="Arial" w:cs="Arial"/>
          <w:b/>
          <w:i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>c-</w:t>
      </w:r>
      <w:proofErr w:type="spellStart"/>
      <w:r w:rsidRPr="003C3A7A">
        <w:rPr>
          <w:rFonts w:ascii="Arial" w:hAnsi="Arial" w:cs="Arial"/>
          <w:sz w:val="20"/>
          <w:szCs w:val="20"/>
          <w:lang w:val="tr-TR"/>
        </w:rPr>
        <w:t>Myc</w:t>
      </w:r>
      <w:proofErr w:type="spellEnd"/>
      <w:r w:rsidRPr="003C3A7A">
        <w:rPr>
          <w:rFonts w:ascii="Arial" w:hAnsi="Arial" w:cs="Arial"/>
          <w:sz w:val="20"/>
          <w:szCs w:val="20"/>
          <w:lang w:val="tr-TR"/>
        </w:rPr>
        <w:t xml:space="preserve"> proteinine karşı aktif olup, tanımalıdır,</w:t>
      </w:r>
    </w:p>
    <w:p w14:paraId="6FD13F3D" w14:textId="77777777" w:rsidR="00CC358C" w:rsidRPr="003C3A7A" w:rsidRDefault="00CC358C" w:rsidP="003C3A7A">
      <w:pPr>
        <w:pStyle w:val="Liste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val="tr-TR"/>
        </w:rPr>
      </w:pPr>
      <w:proofErr w:type="spellStart"/>
      <w:r w:rsidRPr="003C3A7A">
        <w:rPr>
          <w:rFonts w:ascii="Arial" w:hAnsi="Arial" w:cs="Arial"/>
          <w:sz w:val="20"/>
          <w:szCs w:val="20"/>
          <w:lang w:val="tr-TR"/>
        </w:rPr>
        <w:t>Monoklonal</w:t>
      </w:r>
      <w:proofErr w:type="spellEnd"/>
      <w:r w:rsidRPr="003C3A7A">
        <w:rPr>
          <w:rFonts w:ascii="Arial" w:hAnsi="Arial" w:cs="Arial"/>
          <w:sz w:val="20"/>
          <w:szCs w:val="20"/>
          <w:lang w:val="tr-TR"/>
        </w:rPr>
        <w:t xml:space="preserve"> antikor olmalıdır,</w:t>
      </w:r>
    </w:p>
    <w:p w14:paraId="49740CAF" w14:textId="77777777" w:rsidR="00CC358C" w:rsidRPr="003C3A7A" w:rsidRDefault="00CC358C" w:rsidP="003C3A7A">
      <w:pPr>
        <w:pStyle w:val="Liste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>Tavşanda üretilmiş olmalıdır.</w:t>
      </w:r>
    </w:p>
    <w:p w14:paraId="0417636E" w14:textId="77777777" w:rsidR="00CC358C" w:rsidRPr="003C3A7A" w:rsidRDefault="00CC358C" w:rsidP="003C3A7A">
      <w:pPr>
        <w:pStyle w:val="Liste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>İnsan, fare ve sıçan c-</w:t>
      </w:r>
      <w:proofErr w:type="spellStart"/>
      <w:r w:rsidRPr="003C3A7A">
        <w:rPr>
          <w:rFonts w:ascii="Arial" w:hAnsi="Arial" w:cs="Arial"/>
          <w:sz w:val="20"/>
          <w:szCs w:val="20"/>
          <w:lang w:val="tr-TR"/>
        </w:rPr>
        <w:t>Myc</w:t>
      </w:r>
      <w:proofErr w:type="spellEnd"/>
      <w:r w:rsidRPr="003C3A7A">
        <w:rPr>
          <w:rFonts w:ascii="Arial" w:hAnsi="Arial" w:cs="Arial"/>
          <w:sz w:val="20"/>
          <w:szCs w:val="20"/>
          <w:lang w:val="tr-TR"/>
        </w:rPr>
        <w:t xml:space="preserve"> proteinlerine reaktif olmalıdır,</w:t>
      </w:r>
    </w:p>
    <w:p w14:paraId="104E1BE0" w14:textId="77777777" w:rsidR="00CC358C" w:rsidRPr="003C3A7A" w:rsidRDefault="00CC358C" w:rsidP="003C3A7A">
      <w:pPr>
        <w:pStyle w:val="Liste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val="tr-TR"/>
        </w:rPr>
      </w:pPr>
      <w:proofErr w:type="spellStart"/>
      <w:r w:rsidRPr="003C3A7A">
        <w:rPr>
          <w:rFonts w:ascii="Arial" w:hAnsi="Arial" w:cs="Arial"/>
          <w:sz w:val="20"/>
          <w:szCs w:val="20"/>
          <w:lang w:val="tr-TR"/>
        </w:rPr>
        <w:t>İmmunoblotlama</w:t>
      </w:r>
      <w:proofErr w:type="spellEnd"/>
      <w:r w:rsidRPr="003C3A7A">
        <w:rPr>
          <w:rFonts w:ascii="Arial" w:hAnsi="Arial" w:cs="Arial"/>
          <w:sz w:val="20"/>
          <w:szCs w:val="20"/>
          <w:lang w:val="tr-TR"/>
        </w:rPr>
        <w:t xml:space="preserve"> uygulamasında kullanılabilir olmalıdır.</w:t>
      </w:r>
    </w:p>
    <w:p w14:paraId="51C35739" w14:textId="77777777" w:rsidR="00CC358C" w:rsidRPr="003C3A7A" w:rsidRDefault="00CC358C" w:rsidP="003C3A7A">
      <w:pPr>
        <w:jc w:val="both"/>
        <w:rPr>
          <w:rFonts w:ascii="Arial" w:hAnsi="Arial" w:cs="Arial"/>
          <w:sz w:val="20"/>
          <w:szCs w:val="20"/>
          <w:lang w:val="tr-TR"/>
        </w:rPr>
      </w:pPr>
    </w:p>
    <w:p w14:paraId="0533DDE0" w14:textId="77777777" w:rsidR="003C3A7A" w:rsidRPr="003C3A7A" w:rsidRDefault="003C3A7A" w:rsidP="003C3A7A">
      <w:pPr>
        <w:jc w:val="both"/>
        <w:rPr>
          <w:rFonts w:ascii="Arial" w:hAnsi="Arial" w:cs="Arial"/>
          <w:sz w:val="20"/>
          <w:szCs w:val="20"/>
          <w:lang w:val="tr-TR"/>
        </w:rPr>
      </w:pPr>
    </w:p>
    <w:p w14:paraId="19FEAC80" w14:textId="77777777" w:rsidR="003C3A7A" w:rsidRPr="003C3A7A" w:rsidRDefault="003C3A7A" w:rsidP="003C3A7A">
      <w:pPr>
        <w:jc w:val="both"/>
        <w:rPr>
          <w:rFonts w:ascii="Arial" w:hAnsi="Arial" w:cs="Arial"/>
          <w:sz w:val="20"/>
          <w:szCs w:val="20"/>
          <w:lang w:val="tr-TR"/>
        </w:rPr>
      </w:pPr>
    </w:p>
    <w:p w14:paraId="77A47D5F" w14:textId="77777777" w:rsidR="003C3A7A" w:rsidRPr="003C3A7A" w:rsidRDefault="003C3A7A" w:rsidP="003C3A7A">
      <w:pPr>
        <w:jc w:val="both"/>
        <w:rPr>
          <w:rFonts w:ascii="Arial" w:hAnsi="Arial" w:cs="Arial"/>
          <w:sz w:val="20"/>
          <w:szCs w:val="20"/>
          <w:lang w:val="tr-TR"/>
        </w:rPr>
      </w:pPr>
    </w:p>
    <w:p w14:paraId="4DEB1E74" w14:textId="77777777" w:rsidR="00CC358C" w:rsidRPr="003C3A7A" w:rsidRDefault="00CC358C" w:rsidP="003C3A7A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  <w:u w:val="single"/>
          <w:lang w:val="tr-TR"/>
        </w:rPr>
      </w:pPr>
      <w:r w:rsidRPr="003C3A7A">
        <w:rPr>
          <w:rFonts w:ascii="Arial" w:hAnsi="Arial" w:cs="Arial"/>
          <w:b/>
          <w:bCs/>
          <w:sz w:val="20"/>
          <w:szCs w:val="20"/>
          <w:u w:val="single"/>
          <w:lang w:val="tr-TR"/>
        </w:rPr>
        <w:lastRenderedPageBreak/>
        <w:t>KİMYASAL SARF MALZEME TEKNİK ŞARTNAMESİ</w:t>
      </w:r>
    </w:p>
    <w:p w14:paraId="4FFC182A" w14:textId="77777777" w:rsidR="00CC358C" w:rsidRPr="003C3A7A" w:rsidRDefault="00CC358C" w:rsidP="003C3A7A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tr-TR"/>
        </w:rPr>
      </w:pPr>
    </w:p>
    <w:p w14:paraId="1537DCCD" w14:textId="77777777" w:rsidR="00CC358C" w:rsidRPr="003C3A7A" w:rsidRDefault="00CC358C" w:rsidP="003C3A7A">
      <w:pPr>
        <w:pStyle w:val="ListeParagraf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>Ürünlere ait spesifikasyonlar aşağıdaki tabloda belirtildiği gibi olmalıdır.</w:t>
      </w:r>
    </w:p>
    <w:p w14:paraId="1B1E5A46" w14:textId="77777777" w:rsidR="00CC358C" w:rsidRPr="003C3A7A" w:rsidRDefault="00CC358C" w:rsidP="003C3A7A">
      <w:pPr>
        <w:pStyle w:val="ListeParagraf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 xml:space="preserve">Firmalar tekliflerinde marka, katalog numarası belirtirken ürün saflığını da yazmalıdır. </w:t>
      </w:r>
      <w:r w:rsidRPr="003C3A7A">
        <w:rPr>
          <w:rFonts w:ascii="Arial" w:hAnsi="Arial" w:cs="Arial"/>
          <w:b/>
          <w:bCs/>
          <w:sz w:val="20"/>
          <w:szCs w:val="20"/>
          <w:lang w:val="tr-TR"/>
        </w:rPr>
        <w:t xml:space="preserve">Ürün saflığı istenilen seviyede değilse kesinlikle değerlendirilmeyecektir. </w:t>
      </w:r>
    </w:p>
    <w:p w14:paraId="7679F2F0" w14:textId="77777777" w:rsidR="00CC358C" w:rsidRPr="003C3A7A" w:rsidRDefault="00CC358C" w:rsidP="003C3A7A">
      <w:pPr>
        <w:pStyle w:val="ListeParagraf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>Ürünlerin barkodları bulunmalıdır. Barkod içeriğinde üretim tarihi, kullanılan hammaddelerin saflığı, son kullanma tarihi yazılmalıdır.</w:t>
      </w:r>
    </w:p>
    <w:p w14:paraId="3F69D447" w14:textId="77777777" w:rsidR="00CC358C" w:rsidRPr="003C3A7A" w:rsidRDefault="00CC358C" w:rsidP="003C3A7A">
      <w:pPr>
        <w:pStyle w:val="ListeParagraf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>Ürünlerin katalog numaralarına web sitelerinden ulaşılabilir olmalıdır.</w:t>
      </w:r>
    </w:p>
    <w:p w14:paraId="1D6FC32F" w14:textId="77777777" w:rsidR="00CC358C" w:rsidRPr="003C3A7A" w:rsidRDefault="00CC358C" w:rsidP="003C3A7A">
      <w:pPr>
        <w:jc w:val="both"/>
        <w:rPr>
          <w:rFonts w:ascii="Arial" w:hAnsi="Arial" w:cs="Arial"/>
          <w:sz w:val="20"/>
          <w:szCs w:val="20"/>
          <w:lang w:val="tr-TR"/>
        </w:rPr>
      </w:pP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5949"/>
        <w:gridCol w:w="3107"/>
      </w:tblGrid>
      <w:tr w:rsidR="003C3A7A" w:rsidRPr="003C3A7A" w14:paraId="1310DCEE" w14:textId="77777777" w:rsidTr="00360522">
        <w:trPr>
          <w:trHeight w:val="320"/>
        </w:trPr>
        <w:tc>
          <w:tcPr>
            <w:tcW w:w="5949" w:type="dxa"/>
            <w:noWrap/>
            <w:hideMark/>
          </w:tcPr>
          <w:p w14:paraId="0D98C1A4" w14:textId="77777777" w:rsidR="003C3A7A" w:rsidRPr="003C3A7A" w:rsidRDefault="003C3A7A" w:rsidP="003C3A7A">
            <w:pPr>
              <w:jc w:val="both"/>
              <w:rPr>
                <w:rFonts w:ascii="Arial" w:hAnsi="Arial" w:cs="Arial"/>
                <w:sz w:val="20"/>
                <w:szCs w:val="20"/>
                <w:lang w:val="tr-TR"/>
              </w:rPr>
            </w:pPr>
            <w:r w:rsidRPr="003C3A7A">
              <w:rPr>
                <w:rFonts w:ascii="Arial" w:hAnsi="Arial" w:cs="Arial"/>
                <w:sz w:val="20"/>
                <w:szCs w:val="20"/>
                <w:lang w:val="tr-TR"/>
              </w:rPr>
              <w:t>Methyl-2,4-dichloroquinazoline-7-carboxylate 5gr</w:t>
            </w:r>
          </w:p>
        </w:tc>
        <w:tc>
          <w:tcPr>
            <w:tcW w:w="3107" w:type="dxa"/>
          </w:tcPr>
          <w:p w14:paraId="384961F5" w14:textId="77777777" w:rsidR="003C3A7A" w:rsidRPr="003C3A7A" w:rsidRDefault="003C3A7A" w:rsidP="003C3A7A">
            <w:pPr>
              <w:jc w:val="both"/>
              <w:rPr>
                <w:rFonts w:ascii="Arial" w:hAnsi="Arial" w:cs="Arial"/>
                <w:sz w:val="20"/>
                <w:szCs w:val="20"/>
                <w:lang w:val="tr-TR"/>
              </w:rPr>
            </w:pPr>
            <w:r w:rsidRPr="003C3A7A">
              <w:rPr>
                <w:rFonts w:ascii="Arial" w:hAnsi="Arial" w:cs="Arial"/>
                <w:sz w:val="20"/>
                <w:szCs w:val="20"/>
                <w:lang w:val="tr-TR"/>
              </w:rPr>
              <w:t xml:space="preserve">CAS:174074-89-6   </w:t>
            </w:r>
          </w:p>
          <w:p w14:paraId="723FC260" w14:textId="77777777" w:rsidR="003C3A7A" w:rsidRPr="003C3A7A" w:rsidRDefault="003C3A7A" w:rsidP="003C3A7A">
            <w:pPr>
              <w:jc w:val="both"/>
              <w:rPr>
                <w:rFonts w:ascii="Arial" w:hAnsi="Arial" w:cs="Arial"/>
                <w:sz w:val="20"/>
                <w:szCs w:val="20"/>
                <w:lang w:val="tr-TR"/>
              </w:rPr>
            </w:pPr>
            <w:r w:rsidRPr="003C3A7A">
              <w:rPr>
                <w:rFonts w:ascii="Arial" w:hAnsi="Arial" w:cs="Arial"/>
                <w:sz w:val="20"/>
                <w:szCs w:val="20"/>
                <w:lang w:val="tr-TR"/>
              </w:rPr>
              <w:t xml:space="preserve">En az %95 saflıkta olmalıdır.      </w:t>
            </w:r>
          </w:p>
        </w:tc>
      </w:tr>
      <w:tr w:rsidR="003C3A7A" w:rsidRPr="003C3A7A" w14:paraId="52456958" w14:textId="77777777" w:rsidTr="00360522">
        <w:trPr>
          <w:trHeight w:val="320"/>
        </w:trPr>
        <w:tc>
          <w:tcPr>
            <w:tcW w:w="5949" w:type="dxa"/>
            <w:noWrap/>
          </w:tcPr>
          <w:p w14:paraId="10D451CD" w14:textId="5A815259" w:rsidR="003C3A7A" w:rsidRPr="003C3A7A" w:rsidRDefault="003C3A7A" w:rsidP="003C3A7A">
            <w:pPr>
              <w:jc w:val="both"/>
              <w:rPr>
                <w:rFonts w:ascii="Arial" w:hAnsi="Arial" w:cs="Arial"/>
                <w:sz w:val="20"/>
                <w:szCs w:val="20"/>
                <w:lang w:val="tr-TR"/>
              </w:rPr>
            </w:pPr>
            <w:r w:rsidRPr="003C3A7A">
              <w:rPr>
                <w:rFonts w:ascii="Arial" w:hAnsi="Arial" w:cs="Arial"/>
                <w:sz w:val="20"/>
                <w:szCs w:val="20"/>
                <w:lang w:val="tr-TR"/>
              </w:rPr>
              <w:t xml:space="preserve">2,4-dichloroquinazoline 5gr </w:t>
            </w:r>
          </w:p>
        </w:tc>
        <w:tc>
          <w:tcPr>
            <w:tcW w:w="3107" w:type="dxa"/>
          </w:tcPr>
          <w:p w14:paraId="2E40FDB2" w14:textId="77777777" w:rsidR="003C3A7A" w:rsidRPr="003C3A7A" w:rsidRDefault="003C3A7A" w:rsidP="003C3A7A">
            <w:pPr>
              <w:jc w:val="both"/>
              <w:rPr>
                <w:rFonts w:ascii="Arial" w:hAnsi="Arial" w:cs="Arial"/>
                <w:sz w:val="20"/>
                <w:szCs w:val="20"/>
                <w:lang w:val="tr-TR"/>
              </w:rPr>
            </w:pPr>
            <w:r w:rsidRPr="003C3A7A">
              <w:rPr>
                <w:rFonts w:ascii="Arial" w:hAnsi="Arial" w:cs="Arial"/>
                <w:sz w:val="20"/>
                <w:szCs w:val="20"/>
                <w:lang w:val="tr-TR"/>
              </w:rPr>
              <w:t xml:space="preserve">CAS: 607-68-1  </w:t>
            </w:r>
          </w:p>
          <w:p w14:paraId="3C52DF18" w14:textId="0E515595" w:rsidR="003C3A7A" w:rsidRPr="003C3A7A" w:rsidRDefault="003C3A7A" w:rsidP="003C3A7A">
            <w:pPr>
              <w:jc w:val="both"/>
              <w:rPr>
                <w:rFonts w:ascii="Arial" w:hAnsi="Arial" w:cs="Arial"/>
                <w:sz w:val="20"/>
                <w:szCs w:val="20"/>
                <w:lang w:val="tr-TR"/>
              </w:rPr>
            </w:pPr>
            <w:r w:rsidRPr="003C3A7A">
              <w:rPr>
                <w:rFonts w:ascii="Arial" w:hAnsi="Arial" w:cs="Arial"/>
                <w:sz w:val="20"/>
                <w:szCs w:val="20"/>
                <w:lang w:val="tr-TR"/>
              </w:rPr>
              <w:t xml:space="preserve">En az %95 saflıkta olmalıdır.      </w:t>
            </w:r>
          </w:p>
        </w:tc>
      </w:tr>
    </w:tbl>
    <w:p w14:paraId="2ACE30E0" w14:textId="77777777" w:rsidR="003C3A7A" w:rsidRDefault="003C3A7A" w:rsidP="003C3A7A">
      <w:pPr>
        <w:jc w:val="both"/>
        <w:rPr>
          <w:rFonts w:ascii="Arial" w:hAnsi="Arial" w:cs="Arial"/>
          <w:b/>
          <w:sz w:val="20"/>
          <w:szCs w:val="20"/>
          <w:lang w:val="tr-TR"/>
        </w:rPr>
      </w:pPr>
    </w:p>
    <w:p w14:paraId="3526A808" w14:textId="77777777" w:rsidR="003C3A7A" w:rsidRDefault="003C3A7A" w:rsidP="003C3A7A">
      <w:pPr>
        <w:jc w:val="both"/>
        <w:rPr>
          <w:rFonts w:ascii="Arial" w:hAnsi="Arial" w:cs="Arial"/>
          <w:b/>
          <w:sz w:val="20"/>
          <w:szCs w:val="20"/>
          <w:lang w:val="tr-TR"/>
        </w:rPr>
      </w:pPr>
    </w:p>
    <w:p w14:paraId="36B89AFE" w14:textId="4CDBE432" w:rsidR="003C3A7A" w:rsidRPr="003C3A7A" w:rsidRDefault="003C3A7A" w:rsidP="003C3A7A">
      <w:pPr>
        <w:jc w:val="both"/>
        <w:rPr>
          <w:rFonts w:ascii="Arial" w:hAnsi="Arial" w:cs="Arial"/>
          <w:b/>
          <w:sz w:val="20"/>
          <w:szCs w:val="20"/>
          <w:u w:val="single"/>
          <w:lang w:val="tr-TR"/>
        </w:rPr>
      </w:pPr>
      <w:r w:rsidRPr="003C3A7A">
        <w:rPr>
          <w:rFonts w:ascii="Arial" w:hAnsi="Arial" w:cs="Arial"/>
          <w:b/>
          <w:sz w:val="20"/>
          <w:szCs w:val="20"/>
          <w:u w:val="single"/>
          <w:lang w:val="tr-TR"/>
        </w:rPr>
        <w:t xml:space="preserve">SOLUBLE EPOXIDE HYDROLASE INHIBITOR SCREENING ASSAY KİT TEKNİK ŞARTNAMESİ </w:t>
      </w:r>
    </w:p>
    <w:p w14:paraId="631ECB40" w14:textId="77777777" w:rsidR="003C3A7A" w:rsidRPr="003C3A7A" w:rsidRDefault="003C3A7A" w:rsidP="003C3A7A">
      <w:pPr>
        <w:numPr>
          <w:ilvl w:val="0"/>
          <w:numId w:val="4"/>
        </w:numPr>
        <w:spacing w:after="0" w:line="360" w:lineRule="auto"/>
        <w:ind w:left="426"/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 xml:space="preserve">Kit </w:t>
      </w:r>
      <w:proofErr w:type="spellStart"/>
      <w:r w:rsidRPr="003C3A7A">
        <w:rPr>
          <w:rFonts w:ascii="Arial" w:hAnsi="Arial" w:cs="Arial"/>
          <w:sz w:val="20"/>
          <w:szCs w:val="20"/>
          <w:lang w:val="tr-TR"/>
        </w:rPr>
        <w:t>Seh</w:t>
      </w:r>
      <w:proofErr w:type="spellEnd"/>
      <w:r w:rsidRPr="003C3A7A">
        <w:rPr>
          <w:rFonts w:ascii="Arial" w:hAnsi="Arial" w:cs="Arial"/>
          <w:sz w:val="20"/>
          <w:szCs w:val="20"/>
          <w:lang w:val="tr-TR"/>
        </w:rPr>
        <w:t xml:space="preserve"> inhibitör seviyesini </w:t>
      </w:r>
      <w:proofErr w:type="spellStart"/>
      <w:r w:rsidRPr="003C3A7A">
        <w:rPr>
          <w:rFonts w:ascii="Arial" w:hAnsi="Arial" w:cs="Arial"/>
          <w:color w:val="222222"/>
          <w:sz w:val="20"/>
          <w:szCs w:val="20"/>
          <w:shd w:val="clear" w:color="auto" w:fill="FFFFFF"/>
          <w:lang w:val="tr-TR"/>
        </w:rPr>
        <w:t>fluorometric</w:t>
      </w:r>
      <w:proofErr w:type="spellEnd"/>
      <w:r w:rsidRPr="003C3A7A">
        <w:rPr>
          <w:rFonts w:ascii="Arial" w:hAnsi="Arial" w:cs="Arial"/>
          <w:color w:val="222222"/>
          <w:sz w:val="20"/>
          <w:szCs w:val="20"/>
          <w:shd w:val="clear" w:color="auto" w:fill="FFFFFF"/>
          <w:lang w:val="tr-TR"/>
        </w:rPr>
        <w:t xml:space="preserve"> olarak </w:t>
      </w:r>
      <w:r w:rsidRPr="003C3A7A">
        <w:rPr>
          <w:rFonts w:ascii="Arial" w:hAnsi="Arial" w:cs="Arial"/>
          <w:sz w:val="20"/>
          <w:szCs w:val="20"/>
          <w:lang w:val="tr-TR"/>
        </w:rPr>
        <w:t>ölçebilmelidir.</w:t>
      </w:r>
    </w:p>
    <w:p w14:paraId="2F68534F" w14:textId="77777777" w:rsidR="003C3A7A" w:rsidRPr="003C3A7A" w:rsidRDefault="003C3A7A" w:rsidP="003C3A7A">
      <w:pPr>
        <w:numPr>
          <w:ilvl w:val="0"/>
          <w:numId w:val="4"/>
        </w:numPr>
        <w:spacing w:after="0" w:line="360" w:lineRule="auto"/>
        <w:ind w:left="426"/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 xml:space="preserve">96 </w:t>
      </w:r>
      <w:proofErr w:type="spellStart"/>
      <w:r w:rsidRPr="003C3A7A">
        <w:rPr>
          <w:rFonts w:ascii="Arial" w:hAnsi="Arial" w:cs="Arial"/>
          <w:sz w:val="20"/>
          <w:szCs w:val="20"/>
          <w:lang w:val="tr-TR"/>
        </w:rPr>
        <w:t>testlik</w:t>
      </w:r>
      <w:proofErr w:type="spellEnd"/>
      <w:r w:rsidRPr="003C3A7A">
        <w:rPr>
          <w:rFonts w:ascii="Arial" w:hAnsi="Arial" w:cs="Arial"/>
          <w:sz w:val="20"/>
          <w:szCs w:val="20"/>
          <w:lang w:val="tr-TR"/>
        </w:rPr>
        <w:t xml:space="preserve"> orijinal ambalajında olmalıdır.</w:t>
      </w:r>
    </w:p>
    <w:p w14:paraId="5050B73E" w14:textId="77777777" w:rsidR="003C3A7A" w:rsidRPr="003C3A7A" w:rsidRDefault="003C3A7A" w:rsidP="003C3A7A">
      <w:pPr>
        <w:numPr>
          <w:ilvl w:val="0"/>
          <w:numId w:val="4"/>
        </w:numPr>
        <w:spacing w:after="0" w:line="360" w:lineRule="auto"/>
        <w:ind w:left="426"/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 xml:space="preserve">Kit içeriğinde sEH </w:t>
      </w:r>
      <w:proofErr w:type="spellStart"/>
      <w:r w:rsidRPr="003C3A7A">
        <w:rPr>
          <w:rFonts w:ascii="Arial" w:hAnsi="Arial" w:cs="Arial"/>
          <w:sz w:val="20"/>
          <w:szCs w:val="20"/>
          <w:lang w:val="tr-TR"/>
        </w:rPr>
        <w:t>Assay</w:t>
      </w:r>
      <w:proofErr w:type="spellEnd"/>
      <w:r w:rsidRPr="003C3A7A">
        <w:rPr>
          <w:rFonts w:ascii="Arial" w:hAnsi="Arial" w:cs="Arial"/>
          <w:sz w:val="20"/>
          <w:szCs w:val="20"/>
          <w:lang w:val="tr-TR"/>
        </w:rPr>
        <w:t xml:space="preserve"> </w:t>
      </w:r>
      <w:proofErr w:type="spellStart"/>
      <w:r w:rsidRPr="003C3A7A">
        <w:rPr>
          <w:rFonts w:ascii="Arial" w:hAnsi="Arial" w:cs="Arial"/>
          <w:sz w:val="20"/>
          <w:szCs w:val="20"/>
          <w:lang w:val="tr-TR"/>
        </w:rPr>
        <w:t>Buffer</w:t>
      </w:r>
      <w:proofErr w:type="spellEnd"/>
      <w:r w:rsidRPr="003C3A7A">
        <w:rPr>
          <w:rFonts w:ascii="Arial" w:hAnsi="Arial" w:cs="Arial"/>
          <w:sz w:val="20"/>
          <w:szCs w:val="20"/>
          <w:lang w:val="tr-TR"/>
        </w:rPr>
        <w:t xml:space="preserve"> (100x) (1 şişe, 3 ml), sEH </w:t>
      </w:r>
      <w:proofErr w:type="spellStart"/>
      <w:r w:rsidRPr="003C3A7A">
        <w:rPr>
          <w:rFonts w:ascii="Arial" w:hAnsi="Arial" w:cs="Arial"/>
          <w:sz w:val="20"/>
          <w:szCs w:val="20"/>
          <w:lang w:val="tr-TR"/>
        </w:rPr>
        <w:t>human</w:t>
      </w:r>
      <w:proofErr w:type="spellEnd"/>
      <w:r w:rsidRPr="003C3A7A">
        <w:rPr>
          <w:rFonts w:ascii="Arial" w:hAnsi="Arial" w:cs="Arial"/>
          <w:sz w:val="20"/>
          <w:szCs w:val="20"/>
          <w:lang w:val="tr-TR"/>
        </w:rPr>
        <w:t xml:space="preserve"> </w:t>
      </w:r>
      <w:proofErr w:type="spellStart"/>
      <w:r w:rsidRPr="003C3A7A">
        <w:rPr>
          <w:rFonts w:ascii="Arial" w:hAnsi="Arial" w:cs="Arial"/>
          <w:sz w:val="20"/>
          <w:szCs w:val="20"/>
          <w:lang w:val="tr-TR"/>
        </w:rPr>
        <w:t>recombinant</w:t>
      </w:r>
      <w:proofErr w:type="spellEnd"/>
      <w:r w:rsidRPr="003C3A7A">
        <w:rPr>
          <w:rFonts w:ascii="Arial" w:hAnsi="Arial" w:cs="Arial"/>
          <w:sz w:val="20"/>
          <w:szCs w:val="20"/>
          <w:lang w:val="tr-TR"/>
        </w:rPr>
        <w:t xml:space="preserve"> 2 şişe/12ul, sEH </w:t>
      </w:r>
      <w:proofErr w:type="spellStart"/>
      <w:r w:rsidRPr="003C3A7A">
        <w:rPr>
          <w:rFonts w:ascii="Arial" w:hAnsi="Arial" w:cs="Arial"/>
          <w:sz w:val="20"/>
          <w:szCs w:val="20"/>
          <w:lang w:val="tr-TR"/>
        </w:rPr>
        <w:t>substrate</w:t>
      </w:r>
      <w:proofErr w:type="spellEnd"/>
      <w:r w:rsidRPr="003C3A7A">
        <w:rPr>
          <w:rFonts w:ascii="Arial" w:hAnsi="Arial" w:cs="Arial"/>
          <w:sz w:val="20"/>
          <w:szCs w:val="20"/>
          <w:lang w:val="tr-TR"/>
        </w:rPr>
        <w:t xml:space="preserve"> 1 şişe/600ul, 96 </w:t>
      </w:r>
      <w:proofErr w:type="spellStart"/>
      <w:r w:rsidRPr="003C3A7A">
        <w:rPr>
          <w:rFonts w:ascii="Arial" w:hAnsi="Arial" w:cs="Arial"/>
          <w:sz w:val="20"/>
          <w:szCs w:val="20"/>
          <w:lang w:val="tr-TR"/>
        </w:rPr>
        <w:t>well</w:t>
      </w:r>
      <w:proofErr w:type="spellEnd"/>
      <w:r w:rsidRPr="003C3A7A">
        <w:rPr>
          <w:rFonts w:ascii="Arial" w:hAnsi="Arial" w:cs="Arial"/>
          <w:sz w:val="20"/>
          <w:szCs w:val="20"/>
          <w:lang w:val="tr-TR"/>
        </w:rPr>
        <w:t xml:space="preserve"> </w:t>
      </w:r>
      <w:proofErr w:type="spellStart"/>
      <w:r w:rsidRPr="003C3A7A">
        <w:rPr>
          <w:rFonts w:ascii="Arial" w:hAnsi="Arial" w:cs="Arial"/>
          <w:sz w:val="20"/>
          <w:szCs w:val="20"/>
          <w:lang w:val="tr-TR"/>
        </w:rPr>
        <w:t>solid</w:t>
      </w:r>
      <w:proofErr w:type="spellEnd"/>
      <w:r w:rsidRPr="003C3A7A">
        <w:rPr>
          <w:rFonts w:ascii="Arial" w:hAnsi="Arial" w:cs="Arial"/>
          <w:sz w:val="20"/>
          <w:szCs w:val="20"/>
          <w:lang w:val="tr-TR"/>
        </w:rPr>
        <w:t xml:space="preserve"> </w:t>
      </w:r>
      <w:proofErr w:type="spellStart"/>
      <w:r w:rsidRPr="003C3A7A">
        <w:rPr>
          <w:rFonts w:ascii="Arial" w:hAnsi="Arial" w:cs="Arial"/>
          <w:sz w:val="20"/>
          <w:szCs w:val="20"/>
          <w:lang w:val="tr-TR"/>
        </w:rPr>
        <w:t>plate</w:t>
      </w:r>
      <w:proofErr w:type="spellEnd"/>
      <w:r w:rsidRPr="003C3A7A">
        <w:rPr>
          <w:rFonts w:ascii="Arial" w:hAnsi="Arial" w:cs="Arial"/>
          <w:sz w:val="20"/>
          <w:szCs w:val="20"/>
          <w:lang w:val="tr-TR"/>
        </w:rPr>
        <w:t xml:space="preserve">, 96 </w:t>
      </w:r>
      <w:proofErr w:type="spellStart"/>
      <w:r w:rsidRPr="003C3A7A">
        <w:rPr>
          <w:rFonts w:ascii="Arial" w:hAnsi="Arial" w:cs="Arial"/>
          <w:sz w:val="20"/>
          <w:szCs w:val="20"/>
          <w:lang w:val="tr-TR"/>
        </w:rPr>
        <w:t>well</w:t>
      </w:r>
      <w:proofErr w:type="spellEnd"/>
      <w:r w:rsidRPr="003C3A7A">
        <w:rPr>
          <w:rFonts w:ascii="Arial" w:hAnsi="Arial" w:cs="Arial"/>
          <w:sz w:val="20"/>
          <w:szCs w:val="20"/>
          <w:lang w:val="tr-TR"/>
        </w:rPr>
        <w:t xml:space="preserve"> </w:t>
      </w:r>
      <w:proofErr w:type="spellStart"/>
      <w:r w:rsidRPr="003C3A7A">
        <w:rPr>
          <w:rFonts w:ascii="Arial" w:hAnsi="Arial" w:cs="Arial"/>
          <w:sz w:val="20"/>
          <w:szCs w:val="20"/>
          <w:lang w:val="tr-TR"/>
        </w:rPr>
        <w:t>cover</w:t>
      </w:r>
      <w:proofErr w:type="spellEnd"/>
      <w:r w:rsidRPr="003C3A7A">
        <w:rPr>
          <w:rFonts w:ascii="Arial" w:hAnsi="Arial" w:cs="Arial"/>
          <w:sz w:val="20"/>
          <w:szCs w:val="20"/>
          <w:lang w:val="tr-TR"/>
        </w:rPr>
        <w:t xml:space="preserve"> </w:t>
      </w:r>
      <w:proofErr w:type="spellStart"/>
      <w:r w:rsidRPr="003C3A7A">
        <w:rPr>
          <w:rFonts w:ascii="Arial" w:hAnsi="Arial" w:cs="Arial"/>
          <w:sz w:val="20"/>
          <w:szCs w:val="20"/>
          <w:lang w:val="tr-TR"/>
        </w:rPr>
        <w:t>sheet</w:t>
      </w:r>
      <w:proofErr w:type="spellEnd"/>
      <w:r w:rsidRPr="003C3A7A">
        <w:rPr>
          <w:rFonts w:ascii="Arial" w:hAnsi="Arial" w:cs="Arial"/>
          <w:sz w:val="20"/>
          <w:szCs w:val="20"/>
          <w:lang w:val="tr-TR"/>
        </w:rPr>
        <w:t xml:space="preserve"> bulunmalıdır.</w:t>
      </w:r>
    </w:p>
    <w:p w14:paraId="4392B28B" w14:textId="77777777" w:rsidR="003C3A7A" w:rsidRPr="003C3A7A" w:rsidRDefault="003C3A7A" w:rsidP="003C3A7A">
      <w:pPr>
        <w:numPr>
          <w:ilvl w:val="0"/>
          <w:numId w:val="4"/>
        </w:numPr>
        <w:spacing w:after="0" w:line="360" w:lineRule="auto"/>
        <w:ind w:left="426"/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>Kit -80 derecede saklanmalıdır.</w:t>
      </w:r>
    </w:p>
    <w:p w14:paraId="6DD86359" w14:textId="77777777" w:rsidR="003C3A7A" w:rsidRPr="003C3A7A" w:rsidRDefault="003C3A7A" w:rsidP="003C3A7A">
      <w:pPr>
        <w:numPr>
          <w:ilvl w:val="0"/>
          <w:numId w:val="4"/>
        </w:numPr>
        <w:spacing w:after="0" w:line="360" w:lineRule="auto"/>
        <w:ind w:left="426"/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 xml:space="preserve">Kullanılacak miktar 5 µl </w:t>
      </w:r>
      <w:proofErr w:type="spellStart"/>
      <w:r w:rsidRPr="003C3A7A">
        <w:rPr>
          <w:rFonts w:ascii="Arial" w:hAnsi="Arial" w:cs="Arial"/>
          <w:sz w:val="20"/>
          <w:szCs w:val="20"/>
          <w:lang w:val="tr-TR"/>
        </w:rPr>
        <w:t>inhitibör</w:t>
      </w:r>
      <w:proofErr w:type="spellEnd"/>
      <w:r w:rsidRPr="003C3A7A">
        <w:rPr>
          <w:rFonts w:ascii="Arial" w:hAnsi="Arial" w:cs="Arial"/>
          <w:sz w:val="20"/>
          <w:szCs w:val="20"/>
          <w:lang w:val="tr-TR"/>
        </w:rPr>
        <w:t xml:space="preserve"> çözeltisi olmalıdır.</w:t>
      </w:r>
    </w:p>
    <w:p w14:paraId="216839E8" w14:textId="77777777" w:rsidR="003C3A7A" w:rsidRPr="003C3A7A" w:rsidRDefault="003C3A7A" w:rsidP="003C3A7A">
      <w:pPr>
        <w:numPr>
          <w:ilvl w:val="0"/>
          <w:numId w:val="4"/>
        </w:numPr>
        <w:spacing w:after="0" w:line="360" w:lineRule="auto"/>
        <w:ind w:left="426"/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>Toplam inkübasyon süresi 15 dakikayı geçmemelidir.</w:t>
      </w:r>
    </w:p>
    <w:p w14:paraId="36823467" w14:textId="77777777" w:rsidR="003C3A7A" w:rsidRPr="003C3A7A" w:rsidRDefault="003C3A7A" w:rsidP="003C3A7A">
      <w:pPr>
        <w:numPr>
          <w:ilvl w:val="0"/>
          <w:numId w:val="4"/>
        </w:numPr>
        <w:spacing w:after="0" w:line="360" w:lineRule="auto"/>
        <w:ind w:left="426"/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 xml:space="preserve">Okuma ex330 - em465 </w:t>
      </w:r>
      <w:proofErr w:type="spellStart"/>
      <w:r w:rsidRPr="003C3A7A">
        <w:rPr>
          <w:rFonts w:ascii="Arial" w:hAnsi="Arial" w:cs="Arial"/>
          <w:sz w:val="20"/>
          <w:szCs w:val="20"/>
          <w:lang w:val="tr-TR"/>
        </w:rPr>
        <w:t>nm</w:t>
      </w:r>
      <w:proofErr w:type="spellEnd"/>
      <w:r w:rsidRPr="003C3A7A">
        <w:rPr>
          <w:rFonts w:ascii="Arial" w:hAnsi="Arial" w:cs="Arial"/>
          <w:sz w:val="20"/>
          <w:szCs w:val="20"/>
          <w:lang w:val="tr-TR"/>
        </w:rPr>
        <w:t xml:space="preserve"> de yapılmalıdır.</w:t>
      </w:r>
    </w:p>
    <w:p w14:paraId="3C2112F5" w14:textId="77777777" w:rsidR="003C3A7A" w:rsidRPr="003C3A7A" w:rsidRDefault="003C3A7A" w:rsidP="003C3A7A">
      <w:pPr>
        <w:numPr>
          <w:ilvl w:val="0"/>
          <w:numId w:val="4"/>
        </w:numPr>
        <w:spacing w:after="0" w:line="360" w:lineRule="auto"/>
        <w:ind w:left="426"/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>Ürün saklama koşullarına uygun olarak teslim edilmelidir.</w:t>
      </w:r>
    </w:p>
    <w:p w14:paraId="5BE11C0A" w14:textId="77777777" w:rsidR="003C3A7A" w:rsidRPr="003C3A7A" w:rsidRDefault="003C3A7A" w:rsidP="003C3A7A">
      <w:pPr>
        <w:numPr>
          <w:ilvl w:val="0"/>
          <w:numId w:val="4"/>
        </w:numPr>
        <w:spacing w:after="0" w:line="360" w:lineRule="auto"/>
        <w:ind w:left="426"/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>Teklif verecek firmalar çalışma sırasında aplikasyon ve çalışma desteği vereceklerdir.</w:t>
      </w:r>
    </w:p>
    <w:p w14:paraId="65FDA012" w14:textId="77777777" w:rsidR="003C3A7A" w:rsidRPr="003C3A7A" w:rsidRDefault="003C3A7A" w:rsidP="003C3A7A">
      <w:pPr>
        <w:numPr>
          <w:ilvl w:val="0"/>
          <w:numId w:val="4"/>
        </w:numPr>
        <w:spacing w:after="0" w:line="360" w:lineRule="auto"/>
        <w:ind w:left="426"/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>Kit çalışması için gerekli pipet, okuyucu ve yıkayıcı gibi cihazlar firma tarafından karşılanacaktır.</w:t>
      </w:r>
    </w:p>
    <w:p w14:paraId="4DF2B6B8" w14:textId="77777777" w:rsidR="003C3A7A" w:rsidRPr="003C3A7A" w:rsidRDefault="003C3A7A" w:rsidP="003C3A7A">
      <w:pPr>
        <w:numPr>
          <w:ilvl w:val="0"/>
          <w:numId w:val="4"/>
        </w:numPr>
        <w:spacing w:after="0" w:line="360" w:lineRule="auto"/>
        <w:ind w:left="426"/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>Teklif verecek firmaların TSE Yeterlilik Belgesi olmalıdır.</w:t>
      </w:r>
    </w:p>
    <w:p w14:paraId="7358850F" w14:textId="77777777" w:rsidR="003C3A7A" w:rsidRPr="003C3A7A" w:rsidRDefault="003C3A7A" w:rsidP="003C3A7A">
      <w:pPr>
        <w:numPr>
          <w:ilvl w:val="0"/>
          <w:numId w:val="4"/>
        </w:numPr>
        <w:spacing w:after="0" w:line="360" w:lineRule="auto"/>
        <w:ind w:left="426"/>
        <w:jc w:val="both"/>
        <w:rPr>
          <w:rFonts w:ascii="Arial" w:hAnsi="Arial" w:cs="Arial"/>
          <w:sz w:val="20"/>
          <w:szCs w:val="20"/>
          <w:lang w:val="tr-TR"/>
        </w:rPr>
      </w:pPr>
      <w:r w:rsidRPr="003C3A7A">
        <w:rPr>
          <w:rFonts w:ascii="Arial" w:hAnsi="Arial" w:cs="Arial"/>
          <w:sz w:val="20"/>
          <w:szCs w:val="20"/>
          <w:lang w:val="tr-TR"/>
        </w:rPr>
        <w:t>Ürün Avrupa ya da Amerika menşeili olmalıdır.</w:t>
      </w:r>
    </w:p>
    <w:p w14:paraId="25F596F3" w14:textId="77777777" w:rsidR="003C3A7A" w:rsidRPr="003C3A7A" w:rsidRDefault="003C3A7A" w:rsidP="003C3A7A">
      <w:pPr>
        <w:spacing w:line="360" w:lineRule="auto"/>
        <w:ind w:left="426"/>
        <w:jc w:val="both"/>
        <w:rPr>
          <w:rFonts w:ascii="Arial" w:hAnsi="Arial" w:cs="Arial"/>
          <w:sz w:val="20"/>
          <w:szCs w:val="20"/>
          <w:lang w:val="tr-TR"/>
        </w:rPr>
      </w:pPr>
    </w:p>
    <w:p w14:paraId="59AC9D8D" w14:textId="77777777" w:rsidR="003C3A7A" w:rsidRPr="003C3A7A" w:rsidRDefault="003C3A7A" w:rsidP="003C3A7A">
      <w:pPr>
        <w:jc w:val="both"/>
        <w:rPr>
          <w:rFonts w:ascii="Arial" w:hAnsi="Arial" w:cs="Arial"/>
          <w:sz w:val="20"/>
          <w:szCs w:val="20"/>
          <w:lang w:val="tr-TR"/>
        </w:rPr>
      </w:pPr>
    </w:p>
    <w:p w14:paraId="7F34BE1B" w14:textId="77777777" w:rsidR="004801DD" w:rsidRPr="003C3A7A" w:rsidRDefault="004801DD" w:rsidP="003C3A7A">
      <w:pPr>
        <w:jc w:val="both"/>
        <w:rPr>
          <w:rFonts w:ascii="Arial" w:hAnsi="Arial" w:cs="Arial"/>
          <w:sz w:val="20"/>
          <w:szCs w:val="20"/>
          <w:lang w:val="tr-TR"/>
        </w:rPr>
      </w:pPr>
    </w:p>
    <w:sectPr w:rsidR="004801DD" w:rsidRPr="003C3A7A" w:rsidSect="00CC358C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A54228"/>
    <w:multiLevelType w:val="hybridMultilevel"/>
    <w:tmpl w:val="D88E6E30"/>
    <w:lvl w:ilvl="0" w:tplc="A4D4EF98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rFonts w:hint="default"/>
        <w:b/>
        <w:sz w:val="20"/>
        <w:szCs w:val="20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" w15:restartNumberingAfterBreak="0">
    <w:nsid w:val="2B20201B"/>
    <w:multiLevelType w:val="hybridMultilevel"/>
    <w:tmpl w:val="2A9647BC"/>
    <w:lvl w:ilvl="0" w:tplc="3C587E06">
      <w:start w:val="1"/>
      <w:numFmt w:val="decimal"/>
      <w:lvlText w:val="%1)"/>
      <w:lvlJc w:val="left"/>
      <w:pPr>
        <w:ind w:left="36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D47957"/>
    <w:multiLevelType w:val="hybridMultilevel"/>
    <w:tmpl w:val="33720930"/>
    <w:lvl w:ilvl="0" w:tplc="83FE4C10">
      <w:start w:val="3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53F75CF"/>
    <w:multiLevelType w:val="hybridMultilevel"/>
    <w:tmpl w:val="4C82864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920208411">
    <w:abstractNumId w:val="3"/>
  </w:num>
  <w:num w:numId="2" w16cid:durableId="2132355402">
    <w:abstractNumId w:val="2"/>
  </w:num>
  <w:num w:numId="3" w16cid:durableId="1016078925">
    <w:abstractNumId w:val="1"/>
  </w:num>
  <w:num w:numId="4" w16cid:durableId="19038331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358C"/>
    <w:rsid w:val="000321FB"/>
    <w:rsid w:val="000445B4"/>
    <w:rsid w:val="00053B1D"/>
    <w:rsid w:val="00085683"/>
    <w:rsid w:val="00107A46"/>
    <w:rsid w:val="00153C9B"/>
    <w:rsid w:val="001B44F2"/>
    <w:rsid w:val="001D6215"/>
    <w:rsid w:val="001D6AFB"/>
    <w:rsid w:val="001F468F"/>
    <w:rsid w:val="002113F8"/>
    <w:rsid w:val="0023155B"/>
    <w:rsid w:val="002623D3"/>
    <w:rsid w:val="00294F83"/>
    <w:rsid w:val="002F1786"/>
    <w:rsid w:val="002F7387"/>
    <w:rsid w:val="0030638D"/>
    <w:rsid w:val="00341256"/>
    <w:rsid w:val="003832B9"/>
    <w:rsid w:val="003C3A7A"/>
    <w:rsid w:val="003E11D2"/>
    <w:rsid w:val="00402F19"/>
    <w:rsid w:val="00413C0F"/>
    <w:rsid w:val="004801DD"/>
    <w:rsid w:val="004A5821"/>
    <w:rsid w:val="004B6801"/>
    <w:rsid w:val="004C5505"/>
    <w:rsid w:val="00500251"/>
    <w:rsid w:val="00535CC2"/>
    <w:rsid w:val="005B232D"/>
    <w:rsid w:val="005C06DC"/>
    <w:rsid w:val="006034B3"/>
    <w:rsid w:val="006839EC"/>
    <w:rsid w:val="006F71FC"/>
    <w:rsid w:val="00701DD0"/>
    <w:rsid w:val="00792936"/>
    <w:rsid w:val="007B70A4"/>
    <w:rsid w:val="007D2A35"/>
    <w:rsid w:val="007F7746"/>
    <w:rsid w:val="00843707"/>
    <w:rsid w:val="008B37B8"/>
    <w:rsid w:val="008B398E"/>
    <w:rsid w:val="00914833"/>
    <w:rsid w:val="00917797"/>
    <w:rsid w:val="00940C09"/>
    <w:rsid w:val="009448C7"/>
    <w:rsid w:val="00965681"/>
    <w:rsid w:val="00985504"/>
    <w:rsid w:val="009B067D"/>
    <w:rsid w:val="00A05B4E"/>
    <w:rsid w:val="00A27503"/>
    <w:rsid w:val="00A44D14"/>
    <w:rsid w:val="00A870F4"/>
    <w:rsid w:val="00AA3C42"/>
    <w:rsid w:val="00AC45D7"/>
    <w:rsid w:val="00B14807"/>
    <w:rsid w:val="00B15616"/>
    <w:rsid w:val="00B52990"/>
    <w:rsid w:val="00BB2F30"/>
    <w:rsid w:val="00BC5DBC"/>
    <w:rsid w:val="00BF2349"/>
    <w:rsid w:val="00C30887"/>
    <w:rsid w:val="00CA5AD3"/>
    <w:rsid w:val="00CB7013"/>
    <w:rsid w:val="00CC358C"/>
    <w:rsid w:val="00CC6E7B"/>
    <w:rsid w:val="00CD07CD"/>
    <w:rsid w:val="00CD2FD9"/>
    <w:rsid w:val="00CF16E5"/>
    <w:rsid w:val="00D00200"/>
    <w:rsid w:val="00D34E56"/>
    <w:rsid w:val="00D4493D"/>
    <w:rsid w:val="00D746AD"/>
    <w:rsid w:val="00DA0CD3"/>
    <w:rsid w:val="00DB0561"/>
    <w:rsid w:val="00DC4EFD"/>
    <w:rsid w:val="00DD5E4E"/>
    <w:rsid w:val="00E360E9"/>
    <w:rsid w:val="00E72CEA"/>
    <w:rsid w:val="00E85221"/>
    <w:rsid w:val="00E85596"/>
    <w:rsid w:val="00E917BD"/>
    <w:rsid w:val="00EA1182"/>
    <w:rsid w:val="00EF7950"/>
    <w:rsid w:val="00F67D20"/>
    <w:rsid w:val="00FC1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15F7751"/>
  <w15:chartTrackingRefBased/>
  <w15:docId w15:val="{3741A222-409D-D14B-9888-11F5174BE0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358C"/>
    <w:pPr>
      <w:spacing w:after="160" w:line="259" w:lineRule="auto"/>
    </w:pPr>
    <w:rPr>
      <w:kern w:val="0"/>
      <w:sz w:val="22"/>
      <w:szCs w:val="22"/>
      <w:lang w:val="en-US"/>
      <w14:ligatures w14:val="none"/>
    </w:rPr>
  </w:style>
  <w:style w:type="paragraph" w:styleId="Balk1">
    <w:name w:val="heading 1"/>
    <w:basedOn w:val="Normal"/>
    <w:next w:val="Normal"/>
    <w:link w:val="Balk1Char"/>
    <w:uiPriority w:val="9"/>
    <w:qFormat/>
    <w:rsid w:val="00CC358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CC358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CC358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CC358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CC358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CC358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CC358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CC358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CC358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CC358C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CC358C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CC358C"/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CC358C"/>
    <w:rPr>
      <w:rFonts w:eastAsiaTheme="majorEastAsia" w:cstheme="majorBidi"/>
      <w:i/>
      <w:iCs/>
      <w:color w:val="0F4761" w:themeColor="accent1" w:themeShade="BF"/>
      <w:lang w:val="en-US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CC358C"/>
    <w:rPr>
      <w:rFonts w:eastAsiaTheme="majorEastAsia" w:cstheme="majorBidi"/>
      <w:color w:val="0F4761" w:themeColor="accent1" w:themeShade="BF"/>
      <w:lang w:val="en-US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CC358C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CC358C"/>
    <w:rPr>
      <w:rFonts w:eastAsiaTheme="majorEastAsia" w:cstheme="majorBidi"/>
      <w:color w:val="595959" w:themeColor="text1" w:themeTint="A6"/>
      <w:lang w:val="en-US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CC358C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CC358C"/>
    <w:rPr>
      <w:rFonts w:eastAsiaTheme="majorEastAsia" w:cstheme="majorBidi"/>
      <w:color w:val="272727" w:themeColor="text1" w:themeTint="D8"/>
      <w:lang w:val="en-US"/>
    </w:rPr>
  </w:style>
  <w:style w:type="paragraph" w:styleId="KonuBal">
    <w:name w:val="Title"/>
    <w:basedOn w:val="Normal"/>
    <w:next w:val="Normal"/>
    <w:link w:val="KonuBalChar"/>
    <w:uiPriority w:val="10"/>
    <w:qFormat/>
    <w:rsid w:val="00CC358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CC358C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Altyaz">
    <w:name w:val="Subtitle"/>
    <w:basedOn w:val="Normal"/>
    <w:next w:val="Normal"/>
    <w:link w:val="AltyazChar"/>
    <w:uiPriority w:val="11"/>
    <w:qFormat/>
    <w:rsid w:val="00CC358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CC358C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Alnt">
    <w:name w:val="Quote"/>
    <w:basedOn w:val="Normal"/>
    <w:next w:val="Normal"/>
    <w:link w:val="AlntChar"/>
    <w:uiPriority w:val="29"/>
    <w:qFormat/>
    <w:rsid w:val="00CC358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CC358C"/>
    <w:rPr>
      <w:i/>
      <w:iCs/>
      <w:color w:val="404040" w:themeColor="text1" w:themeTint="BF"/>
      <w:lang w:val="en-US"/>
    </w:rPr>
  </w:style>
  <w:style w:type="paragraph" w:styleId="ListeParagraf">
    <w:name w:val="List Paragraph"/>
    <w:basedOn w:val="Normal"/>
    <w:uiPriority w:val="34"/>
    <w:qFormat/>
    <w:rsid w:val="00CC358C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CC358C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CC358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CC358C"/>
    <w:rPr>
      <w:i/>
      <w:iCs/>
      <w:color w:val="0F4761" w:themeColor="accent1" w:themeShade="BF"/>
      <w:lang w:val="en-US"/>
    </w:rPr>
  </w:style>
  <w:style w:type="character" w:styleId="GlBavuru">
    <w:name w:val="Intense Reference"/>
    <w:basedOn w:val="VarsaylanParagrafYazTipi"/>
    <w:uiPriority w:val="32"/>
    <w:qFormat/>
    <w:rsid w:val="00CC358C"/>
    <w:rPr>
      <w:b/>
      <w:bCs/>
      <w:smallCaps/>
      <w:color w:val="0F4761" w:themeColor="accent1" w:themeShade="BF"/>
      <w:spacing w:val="5"/>
    </w:rPr>
  </w:style>
  <w:style w:type="table" w:styleId="TabloKlavuzu">
    <w:name w:val="Table Grid"/>
    <w:basedOn w:val="NormalTablo"/>
    <w:uiPriority w:val="39"/>
    <w:rsid w:val="003C3A7A"/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457</Words>
  <Characters>2607</Characters>
  <Application>Microsoft Office Word</Application>
  <DocSecurity>0</DocSecurity>
  <Lines>21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Kübra İbiş</dc:creator>
  <cp:keywords/>
  <dc:description/>
  <cp:lastModifiedBy>Kübra İbiş</cp:lastModifiedBy>
  <cp:revision>1</cp:revision>
  <dcterms:created xsi:type="dcterms:W3CDTF">2024-04-04T10:08:00Z</dcterms:created>
  <dcterms:modified xsi:type="dcterms:W3CDTF">2024-04-04T10:25:00Z</dcterms:modified>
</cp:coreProperties>
</file>