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10D411" w14:textId="77777777" w:rsidR="008411BB" w:rsidRDefault="008411BB" w:rsidP="008411BB">
      <w:pPr>
        <w:jc w:val="center"/>
        <w:rPr>
          <w:b/>
        </w:rPr>
      </w:pPr>
      <w:bookmarkStart w:id="0" w:name="_GoBack"/>
      <w:r w:rsidRPr="008411BB">
        <w:rPr>
          <w:b/>
        </w:rPr>
        <w:t>TEKNİK ŞARTNAME HİZMET ALIMI</w:t>
      </w:r>
    </w:p>
    <w:p w14:paraId="56378850" w14:textId="206CEE29" w:rsidR="00BA71D2" w:rsidRPr="00625754" w:rsidRDefault="0032226F" w:rsidP="008411BB">
      <w:pPr>
        <w:jc w:val="center"/>
        <w:rPr>
          <w:b/>
        </w:rPr>
      </w:pPr>
      <w:r w:rsidRPr="00625754">
        <w:rPr>
          <w:b/>
        </w:rPr>
        <w:t>GEN ANALİZİ</w:t>
      </w:r>
      <w:r w:rsidR="006D50C4">
        <w:rPr>
          <w:b/>
        </w:rPr>
        <w:t>,</w:t>
      </w:r>
      <w:r w:rsidR="0068493F">
        <w:rPr>
          <w:b/>
        </w:rPr>
        <w:t xml:space="preserve"> </w:t>
      </w:r>
      <w:r w:rsidR="00625754" w:rsidRPr="00625754">
        <w:rPr>
          <w:b/>
        </w:rPr>
        <w:t>ANALİZ BASAMAKLARI</w:t>
      </w:r>
      <w:r w:rsidRPr="00625754">
        <w:rPr>
          <w:b/>
        </w:rPr>
        <w:t xml:space="preserve"> TEKNİK ŞARTNAME</w:t>
      </w:r>
      <w:r w:rsidR="006D50C4">
        <w:rPr>
          <w:b/>
        </w:rPr>
        <w:t>Sİ</w:t>
      </w:r>
    </w:p>
    <w:bookmarkEnd w:id="0"/>
    <w:p w14:paraId="2B7543B3" w14:textId="77777777" w:rsidR="00E276CB" w:rsidRPr="00E276CB" w:rsidRDefault="00E276CB" w:rsidP="00E276CB">
      <w:pPr>
        <w:rPr>
          <w:b/>
          <w:bCs/>
        </w:rPr>
      </w:pPr>
      <w:r>
        <w:rPr>
          <w:b/>
          <w:bCs/>
        </w:rPr>
        <w:t>DNA/RNA İzolasyon Basamağı</w:t>
      </w:r>
    </w:p>
    <w:p w14:paraId="4CB2ED50" w14:textId="77777777" w:rsidR="00E276CB" w:rsidRDefault="00E276CB" w:rsidP="00E276CB">
      <w:pPr>
        <w:numPr>
          <w:ilvl w:val="0"/>
          <w:numId w:val="5"/>
        </w:numPr>
        <w:tabs>
          <w:tab w:val="num" w:pos="360"/>
        </w:tabs>
        <w:spacing w:after="0" w:line="240" w:lineRule="auto"/>
        <w:ind w:left="360"/>
        <w:jc w:val="both"/>
      </w:pPr>
      <w:r>
        <w:t>Kit kandan, serumdan,</w:t>
      </w:r>
      <w:r w:rsidR="005E1786">
        <w:t xml:space="preserve"> spermadan,</w:t>
      </w:r>
      <w:r>
        <w:t xml:space="preserve"> plazmadan, kültüre edilmiş hücrelerden, bitkisel ve hayvansal dokularla birlikte diğer vücut sıvılarından </w:t>
      </w:r>
      <w:proofErr w:type="spellStart"/>
      <w:r>
        <w:t>genomik</w:t>
      </w:r>
      <w:proofErr w:type="spellEnd"/>
      <w:r>
        <w:t xml:space="preserve"> DNA ve total RNA izole edebilmelidir.</w:t>
      </w:r>
    </w:p>
    <w:p w14:paraId="0746F440" w14:textId="77777777" w:rsidR="00E276CB" w:rsidRDefault="00E276CB" w:rsidP="00E276CB">
      <w:pPr>
        <w:numPr>
          <w:ilvl w:val="0"/>
          <w:numId w:val="5"/>
        </w:numPr>
        <w:tabs>
          <w:tab w:val="num" w:pos="360"/>
        </w:tabs>
        <w:spacing w:after="0" w:line="240" w:lineRule="auto"/>
        <w:ind w:left="360"/>
        <w:jc w:val="both"/>
      </w:pPr>
      <w:r>
        <w:t xml:space="preserve">Kitte bulunan kartuşlardaki DNA ve RNA bağlayan </w:t>
      </w:r>
      <w:proofErr w:type="spellStart"/>
      <w:r>
        <w:t>membran</w:t>
      </w:r>
      <w:proofErr w:type="spellEnd"/>
      <w:r>
        <w:t xml:space="preserve"> kolonlar 80µm kalınlığında, gözenekli kolon </w:t>
      </w:r>
      <w:proofErr w:type="spellStart"/>
      <w:r>
        <w:t>membran</w:t>
      </w:r>
      <w:proofErr w:type="spellEnd"/>
      <w:r>
        <w:t xml:space="preserve"> yapısına sahip olmalı. DNA ve RNA moleküllerini hasarsız ve saf olarak izole edebilmelidir.</w:t>
      </w:r>
    </w:p>
    <w:p w14:paraId="4814FB17" w14:textId="77777777" w:rsidR="00E276CB" w:rsidRDefault="00E276CB" w:rsidP="00E276CB">
      <w:pPr>
        <w:numPr>
          <w:ilvl w:val="0"/>
          <w:numId w:val="5"/>
        </w:numPr>
        <w:tabs>
          <w:tab w:val="num" w:pos="360"/>
        </w:tabs>
        <w:spacing w:after="0" w:line="240" w:lineRule="auto"/>
        <w:ind w:left="360"/>
        <w:jc w:val="both"/>
      </w:pPr>
      <w:r>
        <w:t xml:space="preserve">Santrifüj aşamaları gerektirmeyen cihazın kartuş filtrelerine basınç </w:t>
      </w:r>
      <w:proofErr w:type="gramStart"/>
      <w:r>
        <w:t>prosedürü</w:t>
      </w:r>
      <w:proofErr w:type="gramEnd"/>
      <w:r>
        <w:t xml:space="preserve"> ile çalışmalıdır. Kitin protokolü </w:t>
      </w:r>
      <w:proofErr w:type="gramStart"/>
      <w:r>
        <w:t>santrifüj</w:t>
      </w:r>
      <w:proofErr w:type="gramEnd"/>
      <w:r>
        <w:t xml:space="preserve"> işlemi gerektirmemeli, protokol </w:t>
      </w:r>
      <w:proofErr w:type="spellStart"/>
      <w:r>
        <w:t>lizis</w:t>
      </w:r>
      <w:proofErr w:type="spellEnd"/>
      <w:r>
        <w:t xml:space="preserve">, yıkama ve DNA/RNA </w:t>
      </w:r>
      <w:proofErr w:type="spellStart"/>
      <w:r>
        <w:t>elüsyon</w:t>
      </w:r>
      <w:proofErr w:type="spellEnd"/>
      <w:r>
        <w:t xml:space="preserve"> basamaklarından oluşmalıdır.</w:t>
      </w:r>
    </w:p>
    <w:p w14:paraId="67F171E7" w14:textId="77777777" w:rsidR="00E276CB" w:rsidRDefault="00E276CB" w:rsidP="00E276CB">
      <w:pPr>
        <w:numPr>
          <w:ilvl w:val="0"/>
          <w:numId w:val="5"/>
        </w:numPr>
        <w:tabs>
          <w:tab w:val="num" w:pos="360"/>
        </w:tabs>
        <w:spacing w:after="0" w:line="240" w:lineRule="auto"/>
        <w:ind w:left="360"/>
        <w:jc w:val="both"/>
      </w:pPr>
      <w:r>
        <w:t xml:space="preserve">Test prosedürü mekanik </w:t>
      </w:r>
      <w:proofErr w:type="spellStart"/>
      <w:r>
        <w:t>homojenizasyona</w:t>
      </w:r>
      <w:proofErr w:type="spellEnd"/>
      <w:r>
        <w:t xml:space="preserve"> ihtiyaç duymamalı ve </w:t>
      </w:r>
      <w:proofErr w:type="gramStart"/>
      <w:r>
        <w:t>izolasyon</w:t>
      </w:r>
      <w:proofErr w:type="gramEnd"/>
      <w:r>
        <w:t xml:space="preserve"> süresi uygulanacak örneklere bağlı olarak aşağıdaki gibi olmalıdır.</w:t>
      </w:r>
    </w:p>
    <w:p w14:paraId="34AB8EE0" w14:textId="77777777" w:rsidR="00E276CB" w:rsidRDefault="00E276CB" w:rsidP="00E276CB">
      <w:pPr>
        <w:ind w:left="360"/>
        <w:jc w:val="both"/>
      </w:pPr>
      <w:r>
        <w:t xml:space="preserve">-Dokudan (hayvansal </w:t>
      </w:r>
      <w:proofErr w:type="spellStart"/>
      <w:proofErr w:type="gramStart"/>
      <w:r>
        <w:t>dokular,bitkisel</w:t>
      </w:r>
      <w:proofErr w:type="spellEnd"/>
      <w:proofErr w:type="gramEnd"/>
      <w:r>
        <w:t xml:space="preserve"> </w:t>
      </w:r>
      <w:proofErr w:type="spellStart"/>
      <w:r>
        <w:t>dokular,parafin</w:t>
      </w:r>
      <w:proofErr w:type="spellEnd"/>
      <w:r>
        <w:t xml:space="preserve"> </w:t>
      </w:r>
      <w:proofErr w:type="spellStart"/>
      <w:r>
        <w:t>doku,kültür</w:t>
      </w:r>
      <w:proofErr w:type="spellEnd"/>
      <w:r>
        <w:t xml:space="preserve"> edilmiş </w:t>
      </w:r>
      <w:proofErr w:type="spellStart"/>
      <w:r>
        <w:t>hücre,bakteri,virüs</w:t>
      </w:r>
      <w:proofErr w:type="spellEnd"/>
      <w:r>
        <w:t xml:space="preserve">) DNA izolasyonu :  13 </w:t>
      </w:r>
      <w:proofErr w:type="spellStart"/>
      <w:r>
        <w:t>dk</w:t>
      </w:r>
      <w:proofErr w:type="spellEnd"/>
      <w:r>
        <w:t>/8 örnek</w:t>
      </w:r>
    </w:p>
    <w:p w14:paraId="3494E6B1" w14:textId="77777777" w:rsidR="00E276CB" w:rsidRDefault="00E276CB" w:rsidP="00E276CB">
      <w:pPr>
        <w:ind w:left="360"/>
        <w:jc w:val="both"/>
      </w:pPr>
      <w:r>
        <w:t>-</w:t>
      </w:r>
      <w:proofErr w:type="spellStart"/>
      <w:r>
        <w:t>Plasmid</w:t>
      </w:r>
      <w:proofErr w:type="spellEnd"/>
      <w:r>
        <w:t xml:space="preserve"> DNA </w:t>
      </w:r>
      <w:proofErr w:type="gramStart"/>
      <w:r>
        <w:t>izolasyonu : 6</w:t>
      </w:r>
      <w:proofErr w:type="gramEnd"/>
      <w:r>
        <w:t xml:space="preserve"> </w:t>
      </w:r>
      <w:proofErr w:type="spellStart"/>
      <w:r>
        <w:t>dk</w:t>
      </w:r>
      <w:proofErr w:type="spellEnd"/>
      <w:r>
        <w:t>/ 8 örnek</w:t>
      </w:r>
    </w:p>
    <w:p w14:paraId="4F62DA6F" w14:textId="77777777" w:rsidR="00E276CB" w:rsidRDefault="00E276CB" w:rsidP="00E276CB">
      <w:pPr>
        <w:ind w:left="360"/>
        <w:jc w:val="both"/>
      </w:pPr>
      <w:r>
        <w:t xml:space="preserve">-Kandan ve diğer vücut sıvılarından </w:t>
      </w:r>
      <w:proofErr w:type="spellStart"/>
      <w:r>
        <w:t>Genomik</w:t>
      </w:r>
      <w:proofErr w:type="spellEnd"/>
      <w:r>
        <w:t xml:space="preserve"> DNA </w:t>
      </w:r>
      <w:proofErr w:type="gramStart"/>
      <w:r>
        <w:t>izolasyonu : 6</w:t>
      </w:r>
      <w:proofErr w:type="gramEnd"/>
      <w:r>
        <w:t xml:space="preserve"> </w:t>
      </w:r>
      <w:proofErr w:type="spellStart"/>
      <w:r>
        <w:t>dk</w:t>
      </w:r>
      <w:proofErr w:type="spellEnd"/>
      <w:r>
        <w:t>/8 örnek</w:t>
      </w:r>
    </w:p>
    <w:p w14:paraId="1E62AEC4" w14:textId="77777777" w:rsidR="00E276CB" w:rsidRDefault="00E276CB" w:rsidP="00E276CB">
      <w:pPr>
        <w:ind w:left="360"/>
        <w:jc w:val="both"/>
      </w:pPr>
      <w:r>
        <w:t xml:space="preserve">- Dokudan (hayvansal </w:t>
      </w:r>
      <w:proofErr w:type="spellStart"/>
      <w:proofErr w:type="gramStart"/>
      <w:r>
        <w:t>dokular,bitkisel</w:t>
      </w:r>
      <w:proofErr w:type="spellEnd"/>
      <w:proofErr w:type="gramEnd"/>
      <w:r>
        <w:t xml:space="preserve"> </w:t>
      </w:r>
      <w:proofErr w:type="spellStart"/>
      <w:r>
        <w:t>dokular,virüsler</w:t>
      </w:r>
      <w:proofErr w:type="spellEnd"/>
      <w:r>
        <w:t xml:space="preserve">, vb.) Total  RNA izolasyonu : 15 </w:t>
      </w:r>
      <w:proofErr w:type="spellStart"/>
      <w:r>
        <w:t>dk</w:t>
      </w:r>
      <w:proofErr w:type="spellEnd"/>
      <w:r>
        <w:t>/8 örnek</w:t>
      </w:r>
    </w:p>
    <w:p w14:paraId="4AD751E5" w14:textId="77777777" w:rsidR="00E276CB" w:rsidRDefault="00E276CB" w:rsidP="00E276CB">
      <w:pPr>
        <w:ind w:left="360"/>
        <w:jc w:val="both"/>
      </w:pPr>
      <w:r>
        <w:t xml:space="preserve">-Kandan (lökosit hücreleri) ve diğer vücut sıvılarından Total RNA </w:t>
      </w:r>
      <w:proofErr w:type="gramStart"/>
      <w:r>
        <w:t>izolasyonu : 20dk</w:t>
      </w:r>
      <w:proofErr w:type="gramEnd"/>
      <w:r>
        <w:t>/8 örnek</w:t>
      </w:r>
    </w:p>
    <w:p w14:paraId="416D9CFA" w14:textId="77777777" w:rsidR="00E276CB" w:rsidRDefault="00E276CB" w:rsidP="00E276CB">
      <w:pPr>
        <w:numPr>
          <w:ilvl w:val="0"/>
          <w:numId w:val="5"/>
        </w:numPr>
        <w:tabs>
          <w:tab w:val="num" w:pos="360"/>
        </w:tabs>
        <w:spacing w:after="0" w:line="240" w:lineRule="auto"/>
        <w:ind w:left="360"/>
        <w:jc w:val="both"/>
      </w:pPr>
      <w:r>
        <w:t xml:space="preserve">200 µl </w:t>
      </w:r>
      <w:proofErr w:type="spellStart"/>
      <w:r>
        <w:t>elüsyondan</w:t>
      </w:r>
      <w:proofErr w:type="spellEnd"/>
      <w:r>
        <w:t xml:space="preserve"> elde edilmesi gereken ortalama DNA/RNA miktarları aşağıdaki gibi olmalıdır.</w:t>
      </w:r>
    </w:p>
    <w:p w14:paraId="252BF40B" w14:textId="77777777" w:rsidR="00E276CB" w:rsidRDefault="00E276CB" w:rsidP="00E276CB">
      <w:pPr>
        <w:numPr>
          <w:ilvl w:val="0"/>
          <w:numId w:val="6"/>
        </w:numPr>
        <w:spacing w:after="0" w:line="240" w:lineRule="auto"/>
        <w:jc w:val="both"/>
      </w:pPr>
      <w:r>
        <w:t>Tam Kandan : ̴ 5 µg DNA</w:t>
      </w:r>
    </w:p>
    <w:p w14:paraId="223E1FF1" w14:textId="77777777" w:rsidR="00E276CB" w:rsidRDefault="00E276CB" w:rsidP="00E276CB">
      <w:pPr>
        <w:numPr>
          <w:ilvl w:val="0"/>
          <w:numId w:val="6"/>
        </w:numPr>
        <w:spacing w:after="0" w:line="240" w:lineRule="auto"/>
        <w:jc w:val="both"/>
      </w:pPr>
      <w:r>
        <w:t>Dokudan (5 mg) : ̴  4 µg-5µg DNA</w:t>
      </w:r>
    </w:p>
    <w:p w14:paraId="445C2124" w14:textId="77777777" w:rsidR="00E276CB" w:rsidRDefault="00E276CB" w:rsidP="00E276CB">
      <w:pPr>
        <w:numPr>
          <w:ilvl w:val="0"/>
          <w:numId w:val="6"/>
        </w:numPr>
        <w:spacing w:after="0" w:line="240" w:lineRule="auto"/>
        <w:jc w:val="both"/>
      </w:pPr>
      <w:proofErr w:type="spellStart"/>
      <w:r>
        <w:t>Plasmid</w:t>
      </w:r>
      <w:proofErr w:type="spellEnd"/>
      <w:r>
        <w:t xml:space="preserve"> ( 1 ml içerisinde kültüre edilmiş hücrelerden) : ̴ </w:t>
      </w:r>
      <w:proofErr w:type="gramStart"/>
      <w:r>
        <w:t>12.5</w:t>
      </w:r>
      <w:proofErr w:type="gramEnd"/>
      <w:r>
        <w:t xml:space="preserve"> µg DNA</w:t>
      </w:r>
    </w:p>
    <w:p w14:paraId="1D702B96" w14:textId="77777777" w:rsidR="00E276CB" w:rsidRDefault="00E276CB" w:rsidP="00E276CB">
      <w:pPr>
        <w:numPr>
          <w:ilvl w:val="0"/>
          <w:numId w:val="6"/>
        </w:numPr>
        <w:spacing w:after="0" w:line="240" w:lineRule="auto"/>
        <w:jc w:val="both"/>
      </w:pPr>
      <w:r>
        <w:t>Kandan (1*10</w:t>
      </w:r>
      <w:r>
        <w:rPr>
          <w:vertAlign w:val="superscript"/>
        </w:rPr>
        <w:t>7</w:t>
      </w:r>
      <w:r>
        <w:t xml:space="preserve"> Lökosit hücrelerinden) : ̴  </w:t>
      </w:r>
      <w:proofErr w:type="gramStart"/>
      <w:r>
        <w:t>4.5</w:t>
      </w:r>
      <w:proofErr w:type="gramEnd"/>
      <w:r>
        <w:t xml:space="preserve"> µg RNA</w:t>
      </w:r>
    </w:p>
    <w:p w14:paraId="7344D43C" w14:textId="77777777" w:rsidR="00E276CB" w:rsidRDefault="00E276CB" w:rsidP="00E276CB">
      <w:pPr>
        <w:numPr>
          <w:ilvl w:val="0"/>
          <w:numId w:val="6"/>
        </w:numPr>
        <w:spacing w:after="0" w:line="240" w:lineRule="auto"/>
        <w:jc w:val="both"/>
      </w:pPr>
      <w:r>
        <w:t>Dokudan (30 mg): ̴ 100 µg RNA</w:t>
      </w:r>
    </w:p>
    <w:p w14:paraId="328EEB39" w14:textId="77777777" w:rsidR="00E276CB" w:rsidRDefault="00E276CB" w:rsidP="00E276CB">
      <w:pPr>
        <w:numPr>
          <w:ilvl w:val="0"/>
          <w:numId w:val="5"/>
        </w:numPr>
        <w:tabs>
          <w:tab w:val="num" w:pos="360"/>
        </w:tabs>
        <w:spacing w:after="0" w:line="240" w:lineRule="auto"/>
        <w:ind w:left="360"/>
        <w:jc w:val="both"/>
      </w:pPr>
      <w:r>
        <w:t xml:space="preserve">Kit </w:t>
      </w:r>
      <w:proofErr w:type="spellStart"/>
      <w:r>
        <w:t>laboratuarda</w:t>
      </w:r>
      <w:proofErr w:type="spellEnd"/>
      <w:r>
        <w:t xml:space="preserve"> bulunan yarı otomatik DNA/RNA </w:t>
      </w:r>
      <w:proofErr w:type="gramStart"/>
      <w:r>
        <w:t>izolasyon</w:t>
      </w:r>
      <w:proofErr w:type="gramEnd"/>
      <w:r>
        <w:t xml:space="preserve"> Workstation cihazında kullanıma uygun olarak çalışmalıdır.</w:t>
      </w:r>
    </w:p>
    <w:p w14:paraId="2FE2B310" w14:textId="77777777" w:rsidR="00E276CB" w:rsidRDefault="00E276CB" w:rsidP="00E276CB">
      <w:pPr>
        <w:numPr>
          <w:ilvl w:val="0"/>
          <w:numId w:val="5"/>
        </w:numPr>
        <w:tabs>
          <w:tab w:val="num" w:pos="360"/>
        </w:tabs>
        <w:spacing w:after="0" w:line="240" w:lineRule="auto"/>
        <w:ind w:left="360"/>
        <w:jc w:val="both"/>
      </w:pPr>
      <w:r>
        <w:t xml:space="preserve">Kit fenol-kloroform gibi </w:t>
      </w:r>
      <w:proofErr w:type="spellStart"/>
      <w:r>
        <w:t>toksik</w:t>
      </w:r>
      <w:proofErr w:type="spellEnd"/>
      <w:r>
        <w:t xml:space="preserve"> ve kanserojen maddeler içermemelidir.</w:t>
      </w:r>
    </w:p>
    <w:p w14:paraId="26FC3FFC" w14:textId="77777777" w:rsidR="00E276CB" w:rsidRDefault="00E276CB" w:rsidP="00E276CB">
      <w:pPr>
        <w:numPr>
          <w:ilvl w:val="0"/>
          <w:numId w:val="5"/>
        </w:numPr>
        <w:tabs>
          <w:tab w:val="num" w:pos="360"/>
        </w:tabs>
        <w:spacing w:after="0" w:line="240" w:lineRule="auto"/>
        <w:ind w:left="360"/>
        <w:jc w:val="both"/>
      </w:pPr>
      <w:r>
        <w:t xml:space="preserve">Kitin kullanımı sırasında başlangıç materyalinin saklandığı ve elde edilen DNA/RNA’nın alınacağı tüpler haricinde ekstra tüpe ihtiyaç duyulmadan </w:t>
      </w:r>
      <w:proofErr w:type="gramStart"/>
      <w:r>
        <w:t>prosedürün</w:t>
      </w:r>
      <w:proofErr w:type="gramEnd"/>
      <w:r>
        <w:t xml:space="preserve"> basamakları arasında tüp ihtiyaçları kit içinde sağlanmalıdır</w:t>
      </w:r>
    </w:p>
    <w:p w14:paraId="362F71DA" w14:textId="77777777" w:rsidR="00E276CB" w:rsidRDefault="00E276CB" w:rsidP="00E276CB">
      <w:pPr>
        <w:numPr>
          <w:ilvl w:val="0"/>
          <w:numId w:val="5"/>
        </w:numPr>
        <w:tabs>
          <w:tab w:val="num" w:pos="360"/>
        </w:tabs>
        <w:spacing w:after="0" w:line="240" w:lineRule="auto"/>
        <w:ind w:left="360"/>
        <w:jc w:val="both"/>
      </w:pPr>
      <w:r>
        <w:t xml:space="preserve">Kit içeriğinde </w:t>
      </w:r>
      <w:proofErr w:type="spellStart"/>
      <w:r>
        <w:t>proteaz</w:t>
      </w:r>
      <w:proofErr w:type="spellEnd"/>
      <w:r>
        <w:t xml:space="preserve"> K, </w:t>
      </w:r>
      <w:proofErr w:type="spellStart"/>
      <w:r>
        <w:t>lizis</w:t>
      </w:r>
      <w:proofErr w:type="spellEnd"/>
      <w:r>
        <w:t xml:space="preserve"> tamponu, yıkama tamponu, DNA/RNA temizleme tamponu, kartuşlar, toplama tüpleri ve atık tüpleri bulunmalı, 96 </w:t>
      </w:r>
      <w:proofErr w:type="spellStart"/>
      <w:r>
        <w:t>testlik</w:t>
      </w:r>
      <w:proofErr w:type="spellEnd"/>
      <w:r>
        <w:t xml:space="preserve"> çalışma için yeterli miktarda bulunmalıdır</w:t>
      </w:r>
    </w:p>
    <w:p w14:paraId="552F80BA" w14:textId="77777777" w:rsidR="00E276CB" w:rsidRDefault="00E276CB" w:rsidP="00E276CB">
      <w:pPr>
        <w:numPr>
          <w:ilvl w:val="0"/>
          <w:numId w:val="5"/>
        </w:numPr>
        <w:tabs>
          <w:tab w:val="num" w:pos="360"/>
        </w:tabs>
        <w:spacing w:after="0" w:line="240" w:lineRule="auto"/>
        <w:ind w:left="360"/>
        <w:jc w:val="both"/>
      </w:pPr>
      <w:r>
        <w:t>Ürünün UBB kaydı, CE ve ISO belgeleri olmalıdır.</w:t>
      </w:r>
    </w:p>
    <w:p w14:paraId="1A6A32D1" w14:textId="77777777" w:rsidR="00E276CB" w:rsidRDefault="00E276CB" w:rsidP="00E276CB">
      <w:pPr>
        <w:numPr>
          <w:ilvl w:val="0"/>
          <w:numId w:val="5"/>
        </w:numPr>
        <w:tabs>
          <w:tab w:val="num" w:pos="360"/>
        </w:tabs>
        <w:spacing w:after="0" w:line="240" w:lineRule="auto"/>
        <w:ind w:left="360"/>
        <w:jc w:val="both"/>
      </w:pPr>
      <w:r>
        <w:t>Malzemenin orijinal kutuları üzerinde isim, marka, raf ömrü gibi önemli özellikler açıkça belirtilmelidir.</w:t>
      </w:r>
    </w:p>
    <w:p w14:paraId="772C4E32" w14:textId="77777777" w:rsidR="00E276CB" w:rsidRDefault="00E276CB" w:rsidP="00E276CB">
      <w:pPr>
        <w:numPr>
          <w:ilvl w:val="0"/>
          <w:numId w:val="5"/>
        </w:numPr>
        <w:tabs>
          <w:tab w:val="num" w:pos="360"/>
        </w:tabs>
        <w:spacing w:after="0" w:line="240" w:lineRule="auto"/>
        <w:ind w:left="360"/>
        <w:jc w:val="both"/>
      </w:pPr>
      <w:r>
        <w:t>Bölüme malzeme tesliminden önceki transport, kötü koşullarda saklama veya ürünlerde fiziksel hasar gibi muhtemel her türlü sorun halinde bölüm tarafından yazılı başvuruyu takip eden 15 gün içerisinde malzemeler yenileri değiştirilmelidir.</w:t>
      </w:r>
    </w:p>
    <w:p w14:paraId="79C0BEEF" w14:textId="77777777" w:rsidR="00E276CB" w:rsidRDefault="00E276CB" w:rsidP="00E276CB">
      <w:pPr>
        <w:numPr>
          <w:ilvl w:val="0"/>
          <w:numId w:val="5"/>
        </w:numPr>
        <w:tabs>
          <w:tab w:val="num" w:pos="360"/>
        </w:tabs>
        <w:spacing w:after="0" w:line="240" w:lineRule="auto"/>
        <w:ind w:left="360"/>
        <w:jc w:val="both"/>
      </w:pPr>
      <w:r>
        <w:t>Yıl içerisinde kullanılan malzeme yapılan çalışmanın sonuçlarını etkileyip tekrarını gerektiren problemler oluşturduğunda, ürün harcamaları bölüm tarafından belirlenecek, söz konusu miktarlar firma tarafından temin edilmelidir ve bu durum elinizdeki malzemeler bitinceye kadar karşılanmalıdır.</w:t>
      </w:r>
    </w:p>
    <w:p w14:paraId="7269D0E1" w14:textId="77777777" w:rsidR="00E276CB" w:rsidRDefault="00E276CB" w:rsidP="00E276CB">
      <w:pPr>
        <w:numPr>
          <w:ilvl w:val="0"/>
          <w:numId w:val="5"/>
        </w:numPr>
        <w:tabs>
          <w:tab w:val="num" w:pos="360"/>
        </w:tabs>
        <w:spacing w:after="0" w:line="240" w:lineRule="auto"/>
        <w:ind w:left="360"/>
        <w:jc w:val="both"/>
      </w:pPr>
      <w:r>
        <w:t xml:space="preserve">Ürünün tanıtımı yapılmış olmalıdır. </w:t>
      </w:r>
    </w:p>
    <w:p w14:paraId="607F43E5" w14:textId="77777777" w:rsidR="00E276CB" w:rsidRDefault="00E276CB" w:rsidP="00E276CB">
      <w:pPr>
        <w:numPr>
          <w:ilvl w:val="0"/>
          <w:numId w:val="5"/>
        </w:numPr>
        <w:tabs>
          <w:tab w:val="num" w:pos="360"/>
        </w:tabs>
        <w:spacing w:after="0" w:line="240" w:lineRule="auto"/>
        <w:ind w:left="360"/>
        <w:jc w:val="both"/>
      </w:pPr>
      <w:r>
        <w:t xml:space="preserve">Kit, protokollerinde belirtilen başlangıç örneklerinden </w:t>
      </w:r>
      <w:proofErr w:type="spellStart"/>
      <w:r>
        <w:t>genomik</w:t>
      </w:r>
      <w:proofErr w:type="spellEnd"/>
      <w:r>
        <w:t xml:space="preserve"> DNA ve total RNA </w:t>
      </w:r>
      <w:proofErr w:type="gramStart"/>
      <w:r>
        <w:t>izolasyonu</w:t>
      </w:r>
      <w:proofErr w:type="gramEnd"/>
      <w:r>
        <w:t xml:space="preserve"> için tasarlanmış olmalı ve 96 </w:t>
      </w:r>
      <w:proofErr w:type="spellStart"/>
      <w:r>
        <w:t>testlik</w:t>
      </w:r>
      <w:proofErr w:type="spellEnd"/>
      <w:r>
        <w:t xml:space="preserve"> ambalajda sunulmalıdır.</w:t>
      </w:r>
    </w:p>
    <w:p w14:paraId="0D5C8149" w14:textId="77777777" w:rsidR="00E276CB" w:rsidRDefault="00E276CB" w:rsidP="00E276CB">
      <w:pPr>
        <w:numPr>
          <w:ilvl w:val="0"/>
          <w:numId w:val="5"/>
        </w:numPr>
        <w:tabs>
          <w:tab w:val="num" w:pos="360"/>
        </w:tabs>
        <w:spacing w:after="0" w:line="240" w:lineRule="auto"/>
        <w:ind w:left="360"/>
        <w:jc w:val="both"/>
      </w:pPr>
      <w:r>
        <w:lastRenderedPageBreak/>
        <w:t xml:space="preserve">Kitin aplikasyonu ve </w:t>
      </w:r>
      <w:proofErr w:type="gramStart"/>
      <w:r>
        <w:t>optimizasyonu</w:t>
      </w:r>
      <w:proofErr w:type="gramEnd"/>
      <w:r>
        <w:t xml:space="preserve"> ihaleden önce yapılmış ve yeterli sonuç alınmış olmalıdır.</w:t>
      </w:r>
    </w:p>
    <w:p w14:paraId="30D87FDF" w14:textId="77777777" w:rsidR="00E276CB" w:rsidRDefault="00E276CB" w:rsidP="00E276CB">
      <w:pPr>
        <w:numPr>
          <w:ilvl w:val="0"/>
          <w:numId w:val="5"/>
        </w:numPr>
        <w:tabs>
          <w:tab w:val="num" w:pos="360"/>
        </w:tabs>
        <w:spacing w:after="0" w:line="240" w:lineRule="auto"/>
        <w:ind w:left="360"/>
        <w:jc w:val="both"/>
      </w:pPr>
      <w:r>
        <w:t>Yetkili satıcı belgesi teklif dosyasına eklenmelidir.</w:t>
      </w:r>
    </w:p>
    <w:p w14:paraId="7CAE6A3F" w14:textId="77777777" w:rsidR="0032226F" w:rsidRDefault="0032226F" w:rsidP="0032226F">
      <w:pPr>
        <w:spacing w:after="0" w:line="240" w:lineRule="auto"/>
        <w:rPr>
          <w:rFonts w:ascii="Arial" w:hAnsi="Arial" w:cs="Arial"/>
          <w:sz w:val="20"/>
          <w:szCs w:val="20"/>
        </w:rPr>
      </w:pPr>
    </w:p>
    <w:p w14:paraId="4A2EE3BA" w14:textId="77777777" w:rsidR="0032226F" w:rsidRPr="00927FAE" w:rsidRDefault="00927FAE" w:rsidP="00927FAE">
      <w:pPr>
        <w:spacing w:after="0" w:line="240" w:lineRule="auto"/>
        <w:jc w:val="center"/>
        <w:rPr>
          <w:rFonts w:ascii="Arial" w:hAnsi="Arial" w:cs="Arial"/>
          <w:b/>
          <w:sz w:val="28"/>
          <w:szCs w:val="28"/>
        </w:rPr>
      </w:pPr>
      <w:r>
        <w:rPr>
          <w:rFonts w:ascii="Arial" w:hAnsi="Arial" w:cs="Arial"/>
          <w:b/>
          <w:sz w:val="28"/>
          <w:szCs w:val="28"/>
        </w:rPr>
        <w:t xml:space="preserve">4 + </w:t>
      </w:r>
      <w:proofErr w:type="gramStart"/>
      <w:r>
        <w:rPr>
          <w:rFonts w:ascii="Arial" w:hAnsi="Arial" w:cs="Arial"/>
          <w:b/>
          <w:sz w:val="28"/>
          <w:szCs w:val="28"/>
        </w:rPr>
        <w:t>1  GEN</w:t>
      </w:r>
      <w:proofErr w:type="gramEnd"/>
      <w:r>
        <w:rPr>
          <w:rFonts w:ascii="Arial" w:hAnsi="Arial" w:cs="Arial"/>
          <w:b/>
          <w:sz w:val="28"/>
          <w:szCs w:val="28"/>
        </w:rPr>
        <w:t xml:space="preserve"> (TRIPLIKE)</w:t>
      </w:r>
    </w:p>
    <w:p w14:paraId="03E345B1" w14:textId="77777777" w:rsidR="0032226F" w:rsidRPr="00DE5DAC" w:rsidRDefault="0032226F" w:rsidP="0032226F">
      <w:pPr>
        <w:pStyle w:val="ListeParagraf"/>
        <w:ind w:left="1440"/>
        <w:rPr>
          <w:rFonts w:ascii="Arial" w:hAnsi="Arial" w:cs="Arial"/>
          <w:sz w:val="20"/>
          <w:szCs w:val="20"/>
        </w:rPr>
      </w:pPr>
      <w:r w:rsidRPr="005C488A">
        <w:rPr>
          <w:rFonts w:cs="Arial"/>
          <w:b/>
          <w:bCs/>
          <w:lang w:val="en-US"/>
        </w:rPr>
        <w:t xml:space="preserve">                             </w:t>
      </w:r>
    </w:p>
    <w:p w14:paraId="40F55917" w14:textId="77777777" w:rsidR="0032226F" w:rsidRPr="006810A7" w:rsidRDefault="006D50C4" w:rsidP="0032226F">
      <w:pPr>
        <w:pStyle w:val="ListeParagraf"/>
        <w:numPr>
          <w:ilvl w:val="0"/>
          <w:numId w:val="2"/>
        </w:numPr>
        <w:jc w:val="both"/>
        <w:rPr>
          <w:rFonts w:ascii="Arial" w:hAnsi="Arial" w:cs="Arial"/>
          <w:sz w:val="20"/>
          <w:szCs w:val="20"/>
        </w:rPr>
      </w:pPr>
      <w:r>
        <w:rPr>
          <w:rFonts w:ascii="Arial" w:hAnsi="Arial" w:cs="Arial"/>
          <w:sz w:val="20"/>
          <w:szCs w:val="20"/>
        </w:rPr>
        <w:t xml:space="preserve">Analiz </w:t>
      </w:r>
      <w:proofErr w:type="gramStart"/>
      <w:r>
        <w:rPr>
          <w:rFonts w:ascii="Arial" w:hAnsi="Arial" w:cs="Arial"/>
          <w:sz w:val="20"/>
          <w:szCs w:val="20"/>
        </w:rPr>
        <w:t>sırası</w:t>
      </w:r>
      <w:r w:rsidR="0032226F">
        <w:rPr>
          <w:rFonts w:ascii="Arial" w:hAnsi="Arial" w:cs="Arial"/>
          <w:sz w:val="20"/>
          <w:szCs w:val="20"/>
        </w:rPr>
        <w:t xml:space="preserve"> ;</w:t>
      </w:r>
      <w:r>
        <w:rPr>
          <w:rFonts w:ascii="Arial" w:hAnsi="Arial" w:cs="Arial"/>
          <w:sz w:val="20"/>
          <w:szCs w:val="20"/>
        </w:rPr>
        <w:t>Örneklerden</w:t>
      </w:r>
      <w:proofErr w:type="gramEnd"/>
      <w:r w:rsidR="0032226F" w:rsidRPr="006810A7">
        <w:rPr>
          <w:rFonts w:ascii="Arial" w:hAnsi="Arial" w:cs="Arial"/>
          <w:sz w:val="20"/>
          <w:szCs w:val="20"/>
        </w:rPr>
        <w:t xml:space="preserve"> DNA/RNA izolasyonu, </w:t>
      </w:r>
      <w:proofErr w:type="spellStart"/>
      <w:r w:rsidR="0032226F" w:rsidRPr="006810A7">
        <w:rPr>
          <w:rFonts w:ascii="Arial" w:hAnsi="Arial" w:cs="Arial"/>
          <w:sz w:val="20"/>
          <w:szCs w:val="20"/>
        </w:rPr>
        <w:t>Reverse</w:t>
      </w:r>
      <w:proofErr w:type="spellEnd"/>
      <w:r w:rsidR="0032226F" w:rsidRPr="006810A7">
        <w:rPr>
          <w:rFonts w:ascii="Arial" w:hAnsi="Arial" w:cs="Arial"/>
          <w:sz w:val="20"/>
          <w:szCs w:val="20"/>
        </w:rPr>
        <w:t xml:space="preserve"> Transkripsiyon / </w:t>
      </w:r>
      <w:proofErr w:type="spellStart"/>
      <w:r w:rsidR="0032226F" w:rsidRPr="006810A7">
        <w:rPr>
          <w:rFonts w:ascii="Arial" w:hAnsi="Arial" w:cs="Arial"/>
          <w:sz w:val="20"/>
          <w:szCs w:val="20"/>
        </w:rPr>
        <w:t>Multipleks</w:t>
      </w:r>
      <w:proofErr w:type="spellEnd"/>
      <w:r w:rsidR="0032226F" w:rsidRPr="006810A7">
        <w:rPr>
          <w:rFonts w:ascii="Arial" w:hAnsi="Arial" w:cs="Arial"/>
          <w:sz w:val="20"/>
          <w:szCs w:val="20"/>
        </w:rPr>
        <w:t xml:space="preserve"> </w:t>
      </w:r>
      <w:r>
        <w:rPr>
          <w:rFonts w:ascii="Arial" w:hAnsi="Arial" w:cs="Arial"/>
          <w:sz w:val="20"/>
          <w:szCs w:val="20"/>
        </w:rPr>
        <w:t xml:space="preserve">Real Time PCR Analizi ve Sonuçların İstatiksel </w:t>
      </w:r>
      <w:r w:rsidR="0032226F" w:rsidRPr="006810A7">
        <w:rPr>
          <w:rFonts w:ascii="Arial" w:hAnsi="Arial" w:cs="Arial"/>
          <w:sz w:val="20"/>
          <w:szCs w:val="20"/>
        </w:rPr>
        <w:t>Değerlendirilmesi</w:t>
      </w:r>
      <w:r w:rsidR="0032226F">
        <w:rPr>
          <w:rFonts w:ascii="Arial" w:hAnsi="Arial" w:cs="Arial"/>
          <w:sz w:val="20"/>
          <w:szCs w:val="20"/>
        </w:rPr>
        <w:t xml:space="preserve"> </w:t>
      </w:r>
      <w:r>
        <w:rPr>
          <w:rFonts w:ascii="Arial" w:hAnsi="Arial" w:cs="Arial"/>
          <w:sz w:val="20"/>
          <w:szCs w:val="20"/>
        </w:rPr>
        <w:t>ve yorumlanması işlemleri firma tarafından yürütülmelidir.</w:t>
      </w:r>
    </w:p>
    <w:p w14:paraId="1F678D44" w14:textId="77777777" w:rsidR="00E276CB" w:rsidRPr="00DB1364" w:rsidRDefault="00E276CB" w:rsidP="00E276CB">
      <w:pPr>
        <w:spacing w:after="0" w:line="276" w:lineRule="auto"/>
        <w:jc w:val="both"/>
        <w:rPr>
          <w:rFonts w:cstheme="minorHAnsi"/>
          <w:b/>
        </w:rPr>
      </w:pPr>
      <w:r w:rsidRPr="00DB1364">
        <w:rPr>
          <w:rFonts w:cstheme="minorHAnsi"/>
          <w:b/>
        </w:rPr>
        <w:t>NUMUNE TOPLANMASI VE KALITE KONTROL TEKNIK ÖZELLIKLERI</w:t>
      </w:r>
    </w:p>
    <w:p w14:paraId="62A32F3C" w14:textId="77777777" w:rsidR="00E276CB" w:rsidRPr="00DB1364" w:rsidRDefault="00E276CB" w:rsidP="00E276CB">
      <w:pPr>
        <w:pStyle w:val="ListeParagraf"/>
        <w:numPr>
          <w:ilvl w:val="0"/>
          <w:numId w:val="7"/>
        </w:numPr>
        <w:spacing w:after="0"/>
        <w:jc w:val="both"/>
        <w:rPr>
          <w:rFonts w:cstheme="minorHAnsi"/>
        </w:rPr>
      </w:pPr>
      <w:r>
        <w:rPr>
          <w:rFonts w:cstheme="minorHAnsi"/>
        </w:rPr>
        <w:t xml:space="preserve">Numune alımından </w:t>
      </w:r>
      <w:r w:rsidRPr="00DB1364">
        <w:rPr>
          <w:rFonts w:cstheme="minorHAnsi"/>
        </w:rPr>
        <w:t xml:space="preserve">önce </w:t>
      </w:r>
      <w:r>
        <w:rPr>
          <w:rFonts w:cstheme="minorHAnsi"/>
        </w:rPr>
        <w:t xml:space="preserve">toplanacak numuneye uygun eğitimin </w:t>
      </w:r>
      <w:r w:rsidRPr="00DB1364">
        <w:rPr>
          <w:rFonts w:cstheme="minorHAnsi"/>
        </w:rPr>
        <w:t xml:space="preserve">uygulamalı olarak </w:t>
      </w:r>
      <w:r>
        <w:rPr>
          <w:rFonts w:cstheme="minorHAnsi"/>
        </w:rPr>
        <w:t xml:space="preserve">firma tarafından </w:t>
      </w:r>
      <w:r w:rsidRPr="00DB1364">
        <w:rPr>
          <w:rFonts w:cstheme="minorHAnsi"/>
        </w:rPr>
        <w:t xml:space="preserve">verilmelidir. </w:t>
      </w:r>
    </w:p>
    <w:p w14:paraId="29580038" w14:textId="77777777" w:rsidR="00E276CB" w:rsidRPr="00DB1364" w:rsidRDefault="00E276CB" w:rsidP="00E276CB">
      <w:pPr>
        <w:pStyle w:val="ListeParagraf"/>
        <w:numPr>
          <w:ilvl w:val="0"/>
          <w:numId w:val="7"/>
        </w:numPr>
        <w:spacing w:after="0"/>
        <w:jc w:val="both"/>
        <w:rPr>
          <w:rFonts w:cstheme="minorHAnsi"/>
        </w:rPr>
      </w:pPr>
      <w:r w:rsidRPr="00DB1364">
        <w:rPr>
          <w:rFonts w:cstheme="minorHAnsi"/>
        </w:rPr>
        <w:t>Numunelerin toplanacağı saklama</w:t>
      </w:r>
      <w:r>
        <w:rPr>
          <w:rFonts w:cstheme="minorHAnsi"/>
        </w:rPr>
        <w:t xml:space="preserve"> tüpleri</w:t>
      </w:r>
      <w:r w:rsidR="00927FAE">
        <w:rPr>
          <w:rFonts w:cstheme="minorHAnsi"/>
        </w:rPr>
        <w:t xml:space="preserve"> ve RNA koruyucu</w:t>
      </w:r>
      <w:r w:rsidRPr="00DB1364">
        <w:rPr>
          <w:rFonts w:cstheme="minorHAnsi"/>
        </w:rPr>
        <w:t xml:space="preserve"> firma tarafından gönderilmelidir. </w:t>
      </w:r>
    </w:p>
    <w:p w14:paraId="300D1BA4" w14:textId="77777777" w:rsidR="00E276CB" w:rsidRPr="00DB1364" w:rsidRDefault="00E276CB" w:rsidP="00E276CB">
      <w:pPr>
        <w:pStyle w:val="ListeParagraf"/>
        <w:numPr>
          <w:ilvl w:val="0"/>
          <w:numId w:val="7"/>
        </w:numPr>
        <w:spacing w:after="0"/>
        <w:jc w:val="both"/>
        <w:rPr>
          <w:rFonts w:cstheme="minorHAnsi"/>
        </w:rPr>
      </w:pPr>
      <w:r w:rsidRPr="00DB1364">
        <w:rPr>
          <w:rFonts w:cstheme="minorHAnsi"/>
        </w:rPr>
        <w:t>Toplanan tüm numuneler merkezi Ankara’da bulunan Ar-Ge laboratuvarınca soğuk zincir kurallarına uygun olarak(-80</w:t>
      </w:r>
      <w:r>
        <w:rPr>
          <w:rFonts w:cstheme="minorHAnsi"/>
        </w:rPr>
        <w:t>°</w:t>
      </w:r>
      <w:r w:rsidRPr="00DB1364">
        <w:rPr>
          <w:rFonts w:cstheme="minorHAnsi"/>
        </w:rPr>
        <w:t>C) teslim alınmalı ve yine soğuk zincir kurallarına uyarak ar-ge laboratuvarına teslim etmelidir.</w:t>
      </w:r>
    </w:p>
    <w:p w14:paraId="01EA3E5F" w14:textId="77777777" w:rsidR="00E276CB" w:rsidRDefault="00E276CB" w:rsidP="00E276CB">
      <w:pPr>
        <w:pStyle w:val="ListeParagraf"/>
        <w:numPr>
          <w:ilvl w:val="0"/>
          <w:numId w:val="7"/>
        </w:numPr>
        <w:spacing w:after="0"/>
        <w:jc w:val="both"/>
        <w:rPr>
          <w:rFonts w:cstheme="minorHAnsi"/>
        </w:rPr>
      </w:pPr>
      <w:r w:rsidRPr="00DB1364">
        <w:rPr>
          <w:rFonts w:cstheme="minorHAnsi"/>
        </w:rPr>
        <w:t>Teslim alınan numunelerin kalite kontrolleri firma tarafından gerçekleştirilmelidir. Kalite kontrol işlemleri</w:t>
      </w:r>
      <w:r w:rsidR="006D50C4">
        <w:rPr>
          <w:rFonts w:cstheme="minorHAnsi"/>
        </w:rPr>
        <w:t xml:space="preserve"> İzolasyondan sonra</w:t>
      </w:r>
      <w:r w:rsidRPr="00DB1364">
        <w:rPr>
          <w:rFonts w:cstheme="minorHAnsi"/>
        </w:rPr>
        <w:t xml:space="preserve"> Jel </w:t>
      </w:r>
      <w:proofErr w:type="spellStart"/>
      <w:r w:rsidRPr="00DB1364">
        <w:rPr>
          <w:rFonts w:cstheme="minorHAnsi"/>
        </w:rPr>
        <w:t>elektroforezi</w:t>
      </w:r>
      <w:proofErr w:type="spellEnd"/>
      <w:r w:rsidRPr="00DB1364">
        <w:rPr>
          <w:rFonts w:cstheme="minorHAnsi"/>
        </w:rPr>
        <w:t xml:space="preserve"> ve </w:t>
      </w:r>
      <w:proofErr w:type="spellStart"/>
      <w:r w:rsidRPr="00DB1364">
        <w:rPr>
          <w:rFonts w:cstheme="minorHAnsi"/>
        </w:rPr>
        <w:t>QUBlT</w:t>
      </w:r>
      <w:proofErr w:type="spellEnd"/>
      <w:r w:rsidRPr="00DB1364">
        <w:rPr>
          <w:rFonts w:cstheme="minorHAnsi"/>
        </w:rPr>
        <w:t xml:space="preserve"> cihazı ile </w:t>
      </w:r>
      <w:proofErr w:type="spellStart"/>
      <w:r w:rsidRPr="00DB1364">
        <w:rPr>
          <w:rFonts w:cstheme="minorHAnsi"/>
        </w:rPr>
        <w:t>filorometrik</w:t>
      </w:r>
      <w:proofErr w:type="spellEnd"/>
      <w:r w:rsidRPr="00DB1364">
        <w:rPr>
          <w:rFonts w:cstheme="minorHAnsi"/>
        </w:rPr>
        <w:t xml:space="preserve"> yöntemler kullanılarak </w:t>
      </w:r>
      <w:proofErr w:type="spellStart"/>
      <w:r w:rsidRPr="00DB1364">
        <w:rPr>
          <w:rFonts w:cstheme="minorHAnsi"/>
        </w:rPr>
        <w:t>gerçekleştiriImelidir</w:t>
      </w:r>
      <w:proofErr w:type="spellEnd"/>
      <w:r w:rsidRPr="00DB1364">
        <w:rPr>
          <w:rFonts w:cstheme="minorHAnsi"/>
        </w:rPr>
        <w:t>.</w:t>
      </w:r>
    </w:p>
    <w:p w14:paraId="1267632F" w14:textId="77777777" w:rsidR="00666603" w:rsidRDefault="00666603" w:rsidP="00666603">
      <w:pPr>
        <w:rPr>
          <w:rFonts w:ascii="Arial" w:hAnsi="Arial" w:cs="Arial"/>
          <w:sz w:val="20"/>
          <w:szCs w:val="20"/>
        </w:rPr>
      </w:pPr>
    </w:p>
    <w:p w14:paraId="2354BD0C" w14:textId="77777777" w:rsidR="00E276CB" w:rsidRDefault="00E276CB" w:rsidP="00666603">
      <w:pPr>
        <w:rPr>
          <w:rFonts w:ascii="Arial" w:hAnsi="Arial" w:cs="Arial"/>
          <w:sz w:val="20"/>
          <w:szCs w:val="20"/>
        </w:rPr>
      </w:pPr>
    </w:p>
    <w:p w14:paraId="04E53DF8" w14:textId="77777777" w:rsidR="00E276CB" w:rsidRPr="00526EAC" w:rsidRDefault="005E1786" w:rsidP="00E276CB">
      <w:pPr>
        <w:spacing w:after="0" w:line="276" w:lineRule="auto"/>
        <w:jc w:val="both"/>
        <w:rPr>
          <w:rFonts w:cstheme="minorHAnsi"/>
          <w:b/>
        </w:rPr>
      </w:pPr>
      <w:r>
        <w:rPr>
          <w:rFonts w:cstheme="minorHAnsi"/>
          <w:b/>
        </w:rPr>
        <w:t xml:space="preserve">ÇALIŞILACAK GENLERE AİT </w:t>
      </w:r>
      <w:r w:rsidR="00E276CB" w:rsidRPr="00526EAC">
        <w:rPr>
          <w:rFonts w:cstheme="minorHAnsi"/>
          <w:b/>
        </w:rPr>
        <w:t xml:space="preserve">GENEL </w:t>
      </w:r>
      <w:proofErr w:type="gramStart"/>
      <w:r w:rsidR="00E276CB" w:rsidRPr="00526EAC">
        <w:rPr>
          <w:rFonts w:cstheme="minorHAnsi"/>
          <w:b/>
        </w:rPr>
        <w:t>ÖZELLİKLER</w:t>
      </w:r>
      <w:r w:rsidR="00E276CB">
        <w:rPr>
          <w:rFonts w:cstheme="minorHAnsi"/>
          <w:b/>
        </w:rPr>
        <w:t xml:space="preserve"> :</w:t>
      </w:r>
      <w:proofErr w:type="gramEnd"/>
      <w:r w:rsidR="00E276CB">
        <w:rPr>
          <w:rFonts w:cstheme="minorHAnsi"/>
          <w:b/>
        </w:rPr>
        <w:t xml:space="preserve"> </w:t>
      </w:r>
    </w:p>
    <w:p w14:paraId="698706F1" w14:textId="77777777" w:rsidR="00E276CB" w:rsidRDefault="00E276CB" w:rsidP="00E276CB">
      <w:pPr>
        <w:spacing w:after="0" w:line="276" w:lineRule="auto"/>
        <w:jc w:val="both"/>
        <w:rPr>
          <w:rFonts w:cstheme="minorHAnsi"/>
        </w:rPr>
      </w:pPr>
    </w:p>
    <w:p w14:paraId="7C224010" w14:textId="77777777" w:rsidR="00E276CB" w:rsidRDefault="00E276CB" w:rsidP="00E276CB">
      <w:pPr>
        <w:numPr>
          <w:ilvl w:val="0"/>
          <w:numId w:val="8"/>
        </w:numPr>
        <w:spacing w:after="0" w:line="276" w:lineRule="auto"/>
        <w:jc w:val="both"/>
        <w:rPr>
          <w:rFonts w:cstheme="minorHAnsi"/>
          <w:sz w:val="24"/>
          <w:szCs w:val="24"/>
        </w:rPr>
      </w:pPr>
      <w:r>
        <w:rPr>
          <w:rFonts w:cstheme="minorHAnsi"/>
          <w:sz w:val="24"/>
          <w:szCs w:val="24"/>
        </w:rPr>
        <w:t>Analizi yapılacak t</w:t>
      </w:r>
      <w:r w:rsidRPr="00AB0692">
        <w:rPr>
          <w:rFonts w:cstheme="minorHAnsi"/>
          <w:sz w:val="24"/>
          <w:szCs w:val="24"/>
        </w:rPr>
        <w:t>üm</w:t>
      </w:r>
      <w:r>
        <w:rPr>
          <w:rFonts w:cstheme="minorHAnsi"/>
          <w:sz w:val="24"/>
          <w:szCs w:val="24"/>
        </w:rPr>
        <w:t xml:space="preserve"> gen</w:t>
      </w:r>
      <w:r w:rsidRPr="00AB0692">
        <w:rPr>
          <w:rFonts w:cstheme="minorHAnsi"/>
          <w:sz w:val="24"/>
          <w:szCs w:val="24"/>
        </w:rPr>
        <w:t xml:space="preserve"> bölgeler</w:t>
      </w:r>
      <w:r>
        <w:rPr>
          <w:rFonts w:cstheme="minorHAnsi"/>
          <w:sz w:val="24"/>
          <w:szCs w:val="24"/>
        </w:rPr>
        <w:t>i</w:t>
      </w:r>
      <w:r w:rsidRPr="00AB0692">
        <w:rPr>
          <w:rFonts w:cstheme="minorHAnsi"/>
          <w:sz w:val="24"/>
          <w:szCs w:val="24"/>
        </w:rPr>
        <w:t xml:space="preserve"> valide olmalıdır ve böylece </w:t>
      </w:r>
      <w:proofErr w:type="spellStart"/>
      <w:r w:rsidRPr="00AB0692">
        <w:rPr>
          <w:rFonts w:cstheme="minorHAnsi"/>
          <w:sz w:val="24"/>
          <w:szCs w:val="24"/>
        </w:rPr>
        <w:t>primer-probe</w:t>
      </w:r>
      <w:proofErr w:type="spellEnd"/>
      <w:r w:rsidRPr="00AB0692">
        <w:rPr>
          <w:rFonts w:cstheme="minorHAnsi"/>
          <w:sz w:val="24"/>
          <w:szCs w:val="24"/>
        </w:rPr>
        <w:t xml:space="preserve"> performansı garantilenmelidir. </w:t>
      </w:r>
    </w:p>
    <w:p w14:paraId="490090F6" w14:textId="77777777" w:rsidR="00927FAE" w:rsidRDefault="00927FAE" w:rsidP="00E276CB">
      <w:pPr>
        <w:numPr>
          <w:ilvl w:val="0"/>
          <w:numId w:val="8"/>
        </w:numPr>
        <w:spacing w:after="0" w:line="276" w:lineRule="auto"/>
        <w:jc w:val="both"/>
        <w:rPr>
          <w:rFonts w:cstheme="minorHAnsi"/>
          <w:sz w:val="24"/>
          <w:szCs w:val="24"/>
        </w:rPr>
      </w:pPr>
      <w:r>
        <w:rPr>
          <w:rFonts w:cstheme="minorHAnsi"/>
          <w:sz w:val="24"/>
          <w:szCs w:val="24"/>
        </w:rPr>
        <w:t>TAQMAN YÖNTEMİ OLMALIDIR.</w:t>
      </w:r>
    </w:p>
    <w:p w14:paraId="35C5FD9E" w14:textId="77777777" w:rsidR="00E276CB" w:rsidRPr="00AB0692" w:rsidRDefault="006D50C4" w:rsidP="00E276CB">
      <w:pPr>
        <w:pStyle w:val="ListeParagraf"/>
        <w:numPr>
          <w:ilvl w:val="0"/>
          <w:numId w:val="8"/>
        </w:numPr>
        <w:rPr>
          <w:rFonts w:cstheme="minorHAnsi"/>
          <w:sz w:val="24"/>
          <w:szCs w:val="24"/>
        </w:rPr>
      </w:pPr>
      <w:r>
        <w:rPr>
          <w:rFonts w:cstheme="minorHAnsi"/>
          <w:sz w:val="24"/>
          <w:szCs w:val="24"/>
        </w:rPr>
        <w:t>F</w:t>
      </w:r>
      <w:r w:rsidR="00E276CB" w:rsidRPr="00AB0692">
        <w:rPr>
          <w:rFonts w:cstheme="minorHAnsi"/>
          <w:sz w:val="24"/>
          <w:szCs w:val="24"/>
        </w:rPr>
        <w:t>irma tarafından sonuçlar</w:t>
      </w:r>
      <w:r>
        <w:rPr>
          <w:rFonts w:cstheme="minorHAnsi"/>
          <w:sz w:val="24"/>
          <w:szCs w:val="24"/>
        </w:rPr>
        <w:t xml:space="preserve"> SPSS yöntemi ile</w:t>
      </w:r>
      <w:r w:rsidR="00E276CB" w:rsidRPr="00AB0692">
        <w:rPr>
          <w:rFonts w:cstheme="minorHAnsi"/>
          <w:sz w:val="24"/>
          <w:szCs w:val="24"/>
        </w:rPr>
        <w:t xml:space="preserve"> hesaplanmalıdır.</w:t>
      </w:r>
    </w:p>
    <w:p w14:paraId="079F5E7C" w14:textId="77777777" w:rsidR="00E276CB" w:rsidRPr="006D50C4" w:rsidRDefault="00E276CB" w:rsidP="00666603">
      <w:pPr>
        <w:pStyle w:val="ListeParagraf"/>
        <w:numPr>
          <w:ilvl w:val="0"/>
          <w:numId w:val="8"/>
        </w:numPr>
        <w:rPr>
          <w:rFonts w:cstheme="minorHAnsi"/>
          <w:sz w:val="24"/>
          <w:szCs w:val="24"/>
        </w:rPr>
      </w:pPr>
      <w:r w:rsidRPr="00AB0692">
        <w:rPr>
          <w:rFonts w:cstheme="minorHAnsi"/>
          <w:sz w:val="24"/>
          <w:szCs w:val="24"/>
        </w:rPr>
        <w:t>İh</w:t>
      </w:r>
      <w:r w:rsidR="006D50C4">
        <w:rPr>
          <w:rFonts w:cstheme="minorHAnsi"/>
          <w:sz w:val="24"/>
          <w:szCs w:val="24"/>
        </w:rPr>
        <w:t>aleye giren firma çalışma öncesinde bir deneme çalışması yapmalı</w:t>
      </w:r>
      <w:r w:rsidRPr="00AB0692">
        <w:rPr>
          <w:rFonts w:cstheme="minorHAnsi"/>
          <w:sz w:val="24"/>
          <w:szCs w:val="24"/>
        </w:rPr>
        <w:t xml:space="preserve">, ihale sonrası da tüm </w:t>
      </w:r>
      <w:r w:rsidR="00927FAE">
        <w:rPr>
          <w:rFonts w:cstheme="minorHAnsi"/>
          <w:sz w:val="24"/>
          <w:szCs w:val="24"/>
        </w:rPr>
        <w:t xml:space="preserve">bu hizmet alımı bölümümüzde gerçekleştirilmesi ve </w:t>
      </w:r>
      <w:r w:rsidRPr="00AB0692">
        <w:rPr>
          <w:rFonts w:cstheme="minorHAnsi"/>
          <w:sz w:val="24"/>
          <w:szCs w:val="24"/>
        </w:rPr>
        <w:t xml:space="preserve">Real Time </w:t>
      </w:r>
      <w:proofErr w:type="spellStart"/>
      <w:r w:rsidRPr="00AB0692">
        <w:rPr>
          <w:rFonts w:cstheme="minorHAnsi"/>
          <w:sz w:val="24"/>
          <w:szCs w:val="24"/>
        </w:rPr>
        <w:t>Pcr</w:t>
      </w:r>
      <w:proofErr w:type="spellEnd"/>
      <w:r w:rsidRPr="00AB0692">
        <w:rPr>
          <w:rFonts w:cstheme="minorHAnsi"/>
          <w:sz w:val="24"/>
          <w:szCs w:val="24"/>
        </w:rPr>
        <w:t xml:space="preserve"> cihazı</w:t>
      </w:r>
      <w:r w:rsidR="006D50C4">
        <w:rPr>
          <w:rFonts w:cstheme="minorHAnsi"/>
          <w:sz w:val="24"/>
          <w:szCs w:val="24"/>
        </w:rPr>
        <w:t xml:space="preserve"> ile bölümde belirlenen en az 2 personel olacak şekilde eğitim vermelidir</w:t>
      </w:r>
      <w:r w:rsidRPr="00AB0692">
        <w:rPr>
          <w:rFonts w:cstheme="minorHAnsi"/>
          <w:sz w:val="24"/>
          <w:szCs w:val="24"/>
        </w:rPr>
        <w:t>.</w:t>
      </w:r>
    </w:p>
    <w:p w14:paraId="07F8647C" w14:textId="77777777" w:rsidR="00E276CB" w:rsidRDefault="00E276CB" w:rsidP="00666603">
      <w:pPr>
        <w:rPr>
          <w:rFonts w:ascii="Arial" w:hAnsi="Arial" w:cs="Arial"/>
          <w:sz w:val="20"/>
          <w:szCs w:val="20"/>
        </w:rPr>
      </w:pPr>
    </w:p>
    <w:p w14:paraId="5F33ADAE" w14:textId="77777777" w:rsidR="00666603" w:rsidRDefault="00666603" w:rsidP="00666603">
      <w:pPr>
        <w:rPr>
          <w:rFonts w:ascii="Arial" w:hAnsi="Arial" w:cs="Arial"/>
          <w:b/>
          <w:sz w:val="20"/>
          <w:szCs w:val="20"/>
        </w:rPr>
      </w:pPr>
      <w:r w:rsidRPr="00666603">
        <w:rPr>
          <w:rFonts w:ascii="Arial" w:hAnsi="Arial" w:cs="Arial"/>
          <w:b/>
          <w:sz w:val="20"/>
          <w:szCs w:val="20"/>
        </w:rPr>
        <w:t xml:space="preserve">GENEL ŞARTLAR: </w:t>
      </w:r>
    </w:p>
    <w:p w14:paraId="5C9AD4BC" w14:textId="5002AE3E" w:rsidR="00666603" w:rsidRPr="00EC419B" w:rsidRDefault="00EC419B" w:rsidP="00780F4A">
      <w:pPr>
        <w:pStyle w:val="ListeParagraf"/>
        <w:numPr>
          <w:ilvl w:val="0"/>
          <w:numId w:val="4"/>
        </w:numPr>
        <w:jc w:val="both"/>
        <w:rPr>
          <w:rFonts w:ascii="Arial" w:hAnsi="Arial" w:cs="Arial"/>
          <w:sz w:val="20"/>
          <w:szCs w:val="20"/>
        </w:rPr>
      </w:pPr>
      <w:r w:rsidRPr="00EC419B">
        <w:rPr>
          <w:rFonts w:ascii="Arial" w:hAnsi="Arial" w:cs="Arial"/>
          <w:sz w:val="20"/>
          <w:szCs w:val="20"/>
        </w:rPr>
        <w:t>Hizmet ihalesini alan firma tüm analizleri</w:t>
      </w:r>
      <w:r w:rsidR="00780F4A">
        <w:rPr>
          <w:rFonts w:ascii="Arial" w:hAnsi="Arial" w:cs="Arial"/>
          <w:sz w:val="20"/>
          <w:szCs w:val="20"/>
        </w:rPr>
        <w:t xml:space="preserve"> yapacağını taahhüt etmelidir ve t</w:t>
      </w:r>
      <w:r w:rsidRPr="00EC419B">
        <w:rPr>
          <w:rFonts w:ascii="Arial" w:hAnsi="Arial" w:cs="Arial"/>
          <w:sz w:val="20"/>
          <w:szCs w:val="20"/>
        </w:rPr>
        <w:t xml:space="preserve">eknik şartnamedeki tüm talep edilenleri yerine getirmelidir. </w:t>
      </w:r>
    </w:p>
    <w:p w14:paraId="3AE0190C" w14:textId="77777777" w:rsidR="00EC419B" w:rsidRDefault="00EC419B" w:rsidP="00780F4A">
      <w:pPr>
        <w:pStyle w:val="ListeParagraf"/>
        <w:numPr>
          <w:ilvl w:val="0"/>
          <w:numId w:val="4"/>
        </w:numPr>
        <w:jc w:val="both"/>
        <w:rPr>
          <w:rFonts w:ascii="Arial" w:hAnsi="Arial" w:cs="Arial"/>
          <w:sz w:val="20"/>
          <w:szCs w:val="20"/>
        </w:rPr>
      </w:pPr>
      <w:r w:rsidRPr="00EC419B">
        <w:rPr>
          <w:rFonts w:ascii="Arial" w:hAnsi="Arial" w:cs="Arial"/>
          <w:sz w:val="20"/>
          <w:szCs w:val="20"/>
        </w:rPr>
        <w:t>Analizde çıkacak teknik problemlerde tüm sorumluluk firmaya ait olacaktır.</w:t>
      </w:r>
    </w:p>
    <w:p w14:paraId="422DB8A7" w14:textId="77777777" w:rsidR="00666603" w:rsidRPr="00666603" w:rsidRDefault="00666603" w:rsidP="00666603">
      <w:pPr>
        <w:jc w:val="both"/>
        <w:rPr>
          <w:rFonts w:ascii="Arial" w:hAnsi="Arial" w:cs="Arial"/>
          <w:sz w:val="20"/>
          <w:szCs w:val="20"/>
        </w:rPr>
      </w:pPr>
    </w:p>
    <w:p w14:paraId="1BADA8C8" w14:textId="77777777" w:rsidR="0068493F" w:rsidRDefault="0068493F" w:rsidP="0068493F">
      <w:pPr>
        <w:jc w:val="center"/>
        <w:rPr>
          <w:b/>
          <w:sz w:val="32"/>
          <w:szCs w:val="32"/>
        </w:rPr>
      </w:pPr>
    </w:p>
    <w:p w14:paraId="7030CDE8" w14:textId="77777777" w:rsidR="0068493F" w:rsidRDefault="0068493F" w:rsidP="0068493F">
      <w:pPr>
        <w:jc w:val="center"/>
        <w:rPr>
          <w:b/>
          <w:sz w:val="32"/>
          <w:szCs w:val="32"/>
        </w:rPr>
      </w:pPr>
    </w:p>
    <w:p w14:paraId="1B58218A" w14:textId="77777777" w:rsidR="0068493F" w:rsidRDefault="0068493F" w:rsidP="0068493F">
      <w:pPr>
        <w:jc w:val="center"/>
        <w:rPr>
          <w:b/>
          <w:sz w:val="32"/>
          <w:szCs w:val="32"/>
        </w:rPr>
      </w:pPr>
    </w:p>
    <w:p w14:paraId="1F0B601C" w14:textId="77777777" w:rsidR="0068493F" w:rsidRDefault="0068493F" w:rsidP="0068493F">
      <w:pPr>
        <w:jc w:val="center"/>
        <w:rPr>
          <w:b/>
          <w:sz w:val="32"/>
          <w:szCs w:val="32"/>
        </w:rPr>
      </w:pPr>
    </w:p>
    <w:p w14:paraId="1272D5C3" w14:textId="77777777" w:rsidR="0068493F" w:rsidRDefault="0068493F" w:rsidP="0068493F">
      <w:pPr>
        <w:jc w:val="center"/>
        <w:rPr>
          <w:b/>
          <w:sz w:val="32"/>
          <w:szCs w:val="32"/>
        </w:rPr>
      </w:pPr>
    </w:p>
    <w:p w14:paraId="18C317CD" w14:textId="77777777" w:rsidR="0068493F" w:rsidRPr="00E75325" w:rsidRDefault="0068493F" w:rsidP="0068493F">
      <w:pPr>
        <w:jc w:val="center"/>
        <w:rPr>
          <w:b/>
          <w:sz w:val="32"/>
          <w:szCs w:val="32"/>
        </w:rPr>
      </w:pPr>
      <w:r>
        <w:rPr>
          <w:b/>
          <w:sz w:val="32"/>
          <w:szCs w:val="32"/>
        </w:rPr>
        <w:t>C57/BL6</w:t>
      </w:r>
      <w:r w:rsidRPr="00E75325">
        <w:rPr>
          <w:b/>
          <w:sz w:val="32"/>
          <w:szCs w:val="32"/>
        </w:rPr>
        <w:t xml:space="preserve"> </w:t>
      </w:r>
      <w:r>
        <w:rPr>
          <w:b/>
          <w:sz w:val="32"/>
          <w:szCs w:val="32"/>
        </w:rPr>
        <w:t xml:space="preserve">Fare Bakımı Teknik </w:t>
      </w:r>
      <w:r w:rsidRPr="00E75325">
        <w:rPr>
          <w:b/>
          <w:sz w:val="32"/>
          <w:szCs w:val="32"/>
        </w:rPr>
        <w:t>Şartnamesi</w:t>
      </w:r>
    </w:p>
    <w:p w14:paraId="0F74C4DB" w14:textId="5FDA38B3" w:rsidR="0068493F" w:rsidRDefault="0068493F" w:rsidP="0068493F">
      <w:r>
        <w:t>C57/BL6 Bakılacak olan 24 adet C57/BL6 farenin 84 gün süreyle bakımı için aşağıdaki özelliklere sahip olmalıdır:</w:t>
      </w:r>
    </w:p>
    <w:p w14:paraId="0DB0AD93" w14:textId="77777777" w:rsidR="0068493F" w:rsidRDefault="0068493F" w:rsidP="0068493F">
      <w:pPr>
        <w:pStyle w:val="ListeParagraf"/>
        <w:numPr>
          <w:ilvl w:val="0"/>
          <w:numId w:val="9"/>
        </w:numPr>
        <w:jc w:val="both"/>
      </w:pPr>
      <w:r>
        <w:t xml:space="preserve">Deney Hayvanının Bakımının Yapıldığı Yer: </w:t>
      </w:r>
      <w:r w:rsidRPr="00766D47">
        <w:rPr>
          <w:b/>
        </w:rPr>
        <w:t>TC Tarım ve Orman Bakanlığı</w:t>
      </w:r>
      <w:r>
        <w:t xml:space="preserve"> Gıda ve Kontrol Müdürlüğü tarafından deney hayvanları Üretim, Kullanım ve Tedarik’ ine ilişkin “</w:t>
      </w:r>
      <w:r w:rsidRPr="00766D47">
        <w:rPr>
          <w:b/>
        </w:rPr>
        <w:t>çalışma izni</w:t>
      </w:r>
      <w:r>
        <w:t>”  Ruhsatı olan bir merkez olmalı ve deney hayvanlarına Veteriner Hekim gözetiminde kontrollü bir şekilde bakılmaları gerekmektedir.</w:t>
      </w:r>
    </w:p>
    <w:p w14:paraId="4DFF93BA" w14:textId="77777777" w:rsidR="0068493F" w:rsidRDefault="0068493F" w:rsidP="0068493F">
      <w:pPr>
        <w:pStyle w:val="ListeParagraf"/>
        <w:numPr>
          <w:ilvl w:val="0"/>
          <w:numId w:val="9"/>
        </w:numPr>
      </w:pPr>
      <w:r>
        <w:t xml:space="preserve">Deney süresince Sorumlu Veteriner Hekim tarafından günlük muayeneleri yapılmalıdır. </w:t>
      </w:r>
    </w:p>
    <w:p w14:paraId="60D330AB" w14:textId="77777777" w:rsidR="0068493F" w:rsidRDefault="0068493F" w:rsidP="0068493F">
      <w:pPr>
        <w:pStyle w:val="ListeParagraf"/>
        <w:numPr>
          <w:ilvl w:val="0"/>
          <w:numId w:val="9"/>
        </w:numPr>
      </w:pPr>
      <w:r>
        <w:t>Standart nem ve ısı ayarlı odalarda standart yem ve su ile beslenmelidir.</w:t>
      </w:r>
    </w:p>
    <w:p w14:paraId="20FEF1C1" w14:textId="77777777" w:rsidR="0068493F" w:rsidRDefault="0068493F" w:rsidP="0068493F">
      <w:pPr>
        <w:pStyle w:val="ListeParagraf"/>
        <w:numPr>
          <w:ilvl w:val="0"/>
          <w:numId w:val="9"/>
        </w:numPr>
      </w:pPr>
      <w:r>
        <w:t>Bakıldıkları kafesler AB standartlarına uygun olmalıdır.</w:t>
      </w:r>
    </w:p>
    <w:p w14:paraId="6F8D4696" w14:textId="77777777" w:rsidR="0068493F" w:rsidRDefault="0068493F" w:rsidP="0068493F">
      <w:pPr>
        <w:pStyle w:val="ListeParagraf"/>
        <w:numPr>
          <w:ilvl w:val="0"/>
          <w:numId w:val="9"/>
        </w:numPr>
      </w:pPr>
      <w:r>
        <w:t xml:space="preserve">12 saat aydınlık 12 saat karanlık </w:t>
      </w:r>
      <w:proofErr w:type="gramStart"/>
      <w:r>
        <w:t>periyotta</w:t>
      </w:r>
      <w:proofErr w:type="gramEnd"/>
      <w:r>
        <w:t xml:space="preserve"> tutulmalıdır.</w:t>
      </w:r>
    </w:p>
    <w:p w14:paraId="19D9E1A7" w14:textId="77777777" w:rsidR="0068493F" w:rsidRDefault="0068493F" w:rsidP="0068493F">
      <w:pPr>
        <w:pStyle w:val="ListeParagraf"/>
        <w:numPr>
          <w:ilvl w:val="0"/>
          <w:numId w:val="9"/>
        </w:numPr>
      </w:pPr>
      <w:r>
        <w:t>Hayvanlar için kullanılan altlıklar temiz ve toz içermeyen materyallerden oluşmalıdır. Hayvanların altlıkları düzenli aralıklarla sorumlu personel tarafından değiştirilmelidir.</w:t>
      </w:r>
    </w:p>
    <w:p w14:paraId="56B29291" w14:textId="77777777" w:rsidR="0068493F" w:rsidRDefault="0068493F" w:rsidP="0068493F">
      <w:pPr>
        <w:pStyle w:val="ListeParagraf"/>
        <w:numPr>
          <w:ilvl w:val="0"/>
          <w:numId w:val="9"/>
        </w:numPr>
      </w:pPr>
      <w:r>
        <w:t>Standart aydınlatma ve ses yalıtımı yapılmış odalarda bakılmalıdır.</w:t>
      </w:r>
    </w:p>
    <w:p w14:paraId="13A41EA3" w14:textId="77777777" w:rsidR="0032226F" w:rsidRDefault="0032226F" w:rsidP="0032226F">
      <w:pPr>
        <w:spacing w:after="0" w:line="240" w:lineRule="auto"/>
        <w:rPr>
          <w:rFonts w:ascii="Arial" w:hAnsi="Arial" w:cs="Arial"/>
          <w:sz w:val="20"/>
          <w:szCs w:val="20"/>
        </w:rPr>
      </w:pPr>
    </w:p>
    <w:p w14:paraId="1A3814C8" w14:textId="77777777" w:rsidR="0032226F" w:rsidRDefault="0032226F" w:rsidP="0032226F">
      <w:pPr>
        <w:spacing w:after="0" w:line="240" w:lineRule="auto"/>
        <w:rPr>
          <w:rFonts w:ascii="Arial" w:hAnsi="Arial" w:cs="Arial"/>
          <w:sz w:val="20"/>
          <w:szCs w:val="20"/>
        </w:rPr>
      </w:pPr>
    </w:p>
    <w:p w14:paraId="7481EDA8" w14:textId="77777777" w:rsidR="0032226F" w:rsidRPr="006B3EE8" w:rsidRDefault="0032226F" w:rsidP="0032226F">
      <w:pPr>
        <w:spacing w:after="0" w:line="240" w:lineRule="auto"/>
        <w:rPr>
          <w:rFonts w:ascii="Arial" w:hAnsi="Arial" w:cs="Arial"/>
          <w:sz w:val="20"/>
          <w:szCs w:val="20"/>
        </w:rPr>
      </w:pPr>
    </w:p>
    <w:p w14:paraId="37873E4B" w14:textId="77777777" w:rsidR="0032226F" w:rsidRDefault="0032226F"/>
    <w:p w14:paraId="5A6D8B40" w14:textId="77777777" w:rsidR="0032226F" w:rsidRDefault="0032226F"/>
    <w:sectPr w:rsidR="0032226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E0607"/>
    <w:multiLevelType w:val="hybridMultilevel"/>
    <w:tmpl w:val="3DFAED9E"/>
    <w:lvl w:ilvl="0" w:tplc="041F000F">
      <w:start w:val="1"/>
      <w:numFmt w:val="decimal"/>
      <w:lvlText w:val="%1."/>
      <w:lvlJc w:val="left"/>
      <w:pPr>
        <w:tabs>
          <w:tab w:val="num" w:pos="720"/>
        </w:tabs>
        <w:ind w:left="72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1" w15:restartNumberingAfterBreak="0">
    <w:nsid w:val="0FC77F9B"/>
    <w:multiLevelType w:val="hybridMultilevel"/>
    <w:tmpl w:val="C4F470F6"/>
    <w:lvl w:ilvl="0" w:tplc="951022AE">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1B5119A5"/>
    <w:multiLevelType w:val="hybridMultilevel"/>
    <w:tmpl w:val="F60491E2"/>
    <w:lvl w:ilvl="0" w:tplc="26B43D24">
      <w:numFmt w:val="bullet"/>
      <w:lvlText w:val="-"/>
      <w:lvlJc w:val="left"/>
      <w:pPr>
        <w:ind w:left="720" w:hanging="360"/>
      </w:pPr>
      <w:rPr>
        <w:rFonts w:ascii="Times New Roman" w:eastAsia="Times New Roman" w:hAnsi="Times New Roman" w:cs="Times New Roman"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start w:val="1"/>
      <w:numFmt w:val="bullet"/>
      <w:lvlText w:val=""/>
      <w:lvlJc w:val="left"/>
      <w:pPr>
        <w:ind w:left="2880" w:hanging="360"/>
      </w:pPr>
      <w:rPr>
        <w:rFonts w:ascii="Symbol" w:hAnsi="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hint="default"/>
      </w:rPr>
    </w:lvl>
    <w:lvl w:ilvl="6" w:tplc="041F0001">
      <w:start w:val="1"/>
      <w:numFmt w:val="bullet"/>
      <w:lvlText w:val=""/>
      <w:lvlJc w:val="left"/>
      <w:pPr>
        <w:ind w:left="5040" w:hanging="360"/>
      </w:pPr>
      <w:rPr>
        <w:rFonts w:ascii="Symbol" w:hAnsi="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hint="default"/>
      </w:rPr>
    </w:lvl>
  </w:abstractNum>
  <w:abstractNum w:abstractNumId="3" w15:restartNumberingAfterBreak="0">
    <w:nsid w:val="281910B7"/>
    <w:multiLevelType w:val="hybridMultilevel"/>
    <w:tmpl w:val="40242D4A"/>
    <w:lvl w:ilvl="0" w:tplc="F8C0806A">
      <w:start w:val="1"/>
      <w:numFmt w:val="decimal"/>
      <w:lvlText w:val="%1."/>
      <w:lvlJc w:val="left"/>
      <w:pPr>
        <w:ind w:left="720" w:hanging="360"/>
      </w:pPr>
      <w:rPr>
        <w:rFonts w:ascii="Arial" w:eastAsiaTheme="minorEastAsia" w:hAnsi="Arial" w:cs="Arial"/>
      </w:r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40425D8F"/>
    <w:multiLevelType w:val="hybridMultilevel"/>
    <w:tmpl w:val="4BC2A8D8"/>
    <w:lvl w:ilvl="0" w:tplc="041F0001">
      <w:start w:val="1"/>
      <w:numFmt w:val="bullet"/>
      <w:lvlText w:val=""/>
      <w:lvlJc w:val="left"/>
      <w:pPr>
        <w:ind w:left="720" w:hanging="360"/>
      </w:pPr>
      <w:rPr>
        <w:rFonts w:ascii="Symbol" w:hAnsi="Symbol" w:hint="default"/>
      </w:rPr>
    </w:lvl>
    <w:lvl w:ilvl="1" w:tplc="EC1C9A10">
      <w:numFmt w:val="bullet"/>
      <w:lvlText w:val="-"/>
      <w:lvlJc w:val="left"/>
      <w:pPr>
        <w:ind w:left="1440" w:hanging="360"/>
      </w:pPr>
      <w:rPr>
        <w:rFonts w:ascii="Calibri" w:eastAsiaTheme="minorHAnsi" w:hAnsi="Calibri" w:cs="Calibri"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40EB4171"/>
    <w:multiLevelType w:val="hybridMultilevel"/>
    <w:tmpl w:val="CC3A6A62"/>
    <w:lvl w:ilvl="0" w:tplc="F6721278">
      <w:numFmt w:val="bullet"/>
      <w:lvlText w:val="-"/>
      <w:lvlJc w:val="left"/>
      <w:pPr>
        <w:ind w:left="720" w:hanging="360"/>
      </w:pPr>
      <w:rPr>
        <w:rFonts w:ascii="Calibri" w:eastAsia="Calibr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68472714"/>
    <w:multiLevelType w:val="hybridMultilevel"/>
    <w:tmpl w:val="2CDC5946"/>
    <w:lvl w:ilvl="0" w:tplc="40EADE1A">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6E9F26F3"/>
    <w:multiLevelType w:val="hybridMultilevel"/>
    <w:tmpl w:val="ACDE52F4"/>
    <w:lvl w:ilvl="0" w:tplc="2E061C58">
      <w:start w:val="1"/>
      <w:numFmt w:val="decimal"/>
      <w:lvlText w:val="%1."/>
      <w:lvlJc w:val="left"/>
      <w:pPr>
        <w:ind w:left="72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6"/>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7"/>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467B"/>
    <w:rsid w:val="0001467B"/>
    <w:rsid w:val="000B722B"/>
    <w:rsid w:val="0032226F"/>
    <w:rsid w:val="005E1786"/>
    <w:rsid w:val="00625754"/>
    <w:rsid w:val="00666603"/>
    <w:rsid w:val="0068493F"/>
    <w:rsid w:val="006D50C4"/>
    <w:rsid w:val="00780F4A"/>
    <w:rsid w:val="008411BB"/>
    <w:rsid w:val="00927FAE"/>
    <w:rsid w:val="00BA71D2"/>
    <w:rsid w:val="00C0036C"/>
    <w:rsid w:val="00CB1456"/>
    <w:rsid w:val="00E276CB"/>
    <w:rsid w:val="00EC419B"/>
    <w:rsid w:val="00FD056E"/>
    <w:rsid w:val="00FD528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D1AF2B"/>
  <w15:chartTrackingRefBased/>
  <w15:docId w15:val="{F6F610BA-4C2E-47C9-9075-E6EF80FE24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32226F"/>
    <w:pPr>
      <w:spacing w:after="200" w:line="276" w:lineRule="auto"/>
      <w:ind w:left="720"/>
      <w:contextualSpacing/>
    </w:pPr>
    <w:rPr>
      <w:rFonts w:eastAsiaTheme="minorEastAsia"/>
      <w:lang w:eastAsia="tr-TR"/>
    </w:rPr>
  </w:style>
  <w:style w:type="character" w:customStyle="1" w:styleId="highlight">
    <w:name w:val="highlight"/>
    <w:basedOn w:val="VarsaylanParagrafYazTipi"/>
    <w:rsid w:val="003222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140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873</Words>
  <Characters>4981</Characters>
  <Application>Microsoft Office Word</Application>
  <DocSecurity>0</DocSecurity>
  <Lines>41</Lines>
  <Paragraphs>11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5843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Samet ECE</dc:creator>
  <cp:keywords/>
  <dc:description/>
  <cp:lastModifiedBy>HİLAL YILDIRAN</cp:lastModifiedBy>
  <cp:revision>3</cp:revision>
  <dcterms:created xsi:type="dcterms:W3CDTF">2022-12-01T09:31:00Z</dcterms:created>
  <dcterms:modified xsi:type="dcterms:W3CDTF">2022-12-01T09:31:00Z</dcterms:modified>
</cp:coreProperties>
</file>